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0E" w:rsidRDefault="002D014E" w:rsidP="002D01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 щодо</w:t>
      </w:r>
    </w:p>
    <w:p w:rsidR="00112A7D" w:rsidRPr="002D014E" w:rsidRDefault="00112A7D" w:rsidP="002D014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A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запобігання та протидії домашньому насильству і насильству за ознакою статі </w:t>
      </w:r>
      <w:r w:rsidR="002D0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proofErr w:type="spellStart"/>
      <w:r w:rsidR="002D014E">
        <w:rPr>
          <w:rFonts w:ascii="Times New Roman" w:hAnsi="Times New Roman" w:cs="Times New Roman"/>
          <w:b/>
          <w:sz w:val="28"/>
          <w:szCs w:val="28"/>
          <w:lang w:val="uk-UA"/>
        </w:rPr>
        <w:t>Саф</w:t>
      </w:r>
      <w:proofErr w:type="spellEnd"/>
      <w:r w:rsidR="002D014E" w:rsidRPr="002D014E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2D014E">
        <w:rPr>
          <w:rFonts w:ascii="Times New Roman" w:hAnsi="Times New Roman" w:cs="Times New Roman"/>
          <w:b/>
          <w:sz w:val="28"/>
          <w:szCs w:val="28"/>
          <w:lang w:val="uk-UA"/>
        </w:rPr>
        <w:t>янівської</w:t>
      </w:r>
      <w:proofErr w:type="spellEnd"/>
      <w:r w:rsidR="002D01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територіальної громади</w:t>
      </w:r>
    </w:p>
    <w:p w:rsidR="00112A7D" w:rsidRPr="006B5A68" w:rsidRDefault="00112A7D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Законом України «Про запобігання та протидію </w:t>
      </w:r>
      <w:bookmarkStart w:id="0" w:name="_GoBack"/>
      <w:bookmarkEnd w:id="0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домашньому насильству», з метою реалізації державної політики у сфері запобігання та протидії домашньому насильству, </w:t>
      </w:r>
      <w:r w:rsidR="006B5A68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спрямован</w:t>
      </w:r>
      <w:r w:rsidR="006B5A68" w:rsidRPr="006B5A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на захист прав та інтересів осіб, які постраждали від такого насильства</w:t>
      </w:r>
      <w:r w:rsidR="006B5A68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структурні підрозділи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 співпрацюють з  Ізмаїльським відділенням поліції головного управління Національної поліції України в Одеській області.</w:t>
      </w:r>
    </w:p>
    <w:p w:rsidR="00807440" w:rsidRPr="006B5A68" w:rsidRDefault="00112A7D" w:rsidP="0080744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>Протягом 2022 року провед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но 4 засідання Координаційної ради 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з питань гендерної рівності, запобігання та протидії домашньому насильству і насильству за ознакою статі на яких розглядались питання взаємодії суб’єктів, що </w:t>
      </w:r>
      <w:proofErr w:type="spellStart"/>
      <w:r w:rsidR="006B5A68" w:rsidRPr="006B5A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ійснюють</w:t>
      </w:r>
      <w:proofErr w:type="spellEnd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заходи у сфері запобігання та протидії домашньому насильству та насильству за ознакою статі 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причини поширення насильства, про роботу Мобільної бригади соціально-психологічної допомоги   особам, які                                постраждали від домашнього насильства  та/або насильства за ознакою статі    Центру соціальних служб </w:t>
      </w:r>
      <w:proofErr w:type="spellStart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  <w:r w:rsidR="00807440" w:rsidRPr="006B5A68">
        <w:rPr>
          <w:rFonts w:ascii="Times New Roman" w:hAnsi="Times New Roman" w:cs="Times New Roman"/>
          <w:lang w:val="uk-UA"/>
        </w:rPr>
        <w:t xml:space="preserve"> 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проведення інформаційної кампанії з протидії торгівлі людьми,</w:t>
      </w:r>
      <w:r w:rsidR="00807440" w:rsidRPr="006B5A68">
        <w:rPr>
          <w:rFonts w:ascii="Times New Roman" w:hAnsi="Times New Roman" w:cs="Times New Roman"/>
          <w:lang w:val="uk-UA"/>
        </w:rPr>
        <w:t xml:space="preserve"> 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інформаційно-просвітницької роботи у загальноосвітніх навчальних закладах </w:t>
      </w:r>
      <w:proofErr w:type="spellStart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 стосовно запобігання та протидії домашньому насильству і насильству за ознакою статі, торгівлі людьми та експлуатації дитячої праці  та інші.</w:t>
      </w:r>
    </w:p>
    <w:p w:rsidR="00807440" w:rsidRPr="006B5A68" w:rsidRDefault="00807440" w:rsidP="0080744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>Роз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 xml:space="preserve">порядженням </w:t>
      </w:r>
      <w:proofErr w:type="spellStart"/>
      <w:r w:rsidR="00B536DC">
        <w:rPr>
          <w:rFonts w:ascii="Times New Roman" w:hAnsi="Times New Roman" w:cs="Times New Roman"/>
          <w:sz w:val="28"/>
          <w:szCs w:val="28"/>
          <w:lang w:val="uk-UA"/>
        </w:rPr>
        <w:t>Саф’янівського</w:t>
      </w:r>
      <w:proofErr w:type="spellEnd"/>
      <w:r w:rsidR="00B536DC">
        <w:rPr>
          <w:rFonts w:ascii="Times New Roman" w:hAnsi="Times New Roman" w:cs="Times New Roman"/>
          <w:sz w:val="28"/>
          <w:szCs w:val="28"/>
          <w:lang w:val="uk-UA"/>
        </w:rPr>
        <w:t xml:space="preserve"> сіль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ського голови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від 22.02.2021 р. № 26/А-2021 «Про призначення відповідальних осіб у сфері запобігання та протидії домашньому насильству і насильству за ознакою статі»:</w:t>
      </w:r>
    </w:p>
    <w:p w:rsidR="00807440" w:rsidRPr="006B5A68" w:rsidRDefault="004118E0" w:rsidP="0080744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уповноважену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( координатор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) у сфері запобігання та протидії домашньому насильству визначено </w:t>
      </w:r>
      <w:proofErr w:type="spellStart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Чепой</w:t>
      </w:r>
      <w:proofErr w:type="spellEnd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Івана Григоровича, заступника голови </w:t>
      </w:r>
      <w:proofErr w:type="spellStart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</w:t>
      </w:r>
      <w:r w:rsidR="006B5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07440" w:rsidRPr="006B5A68" w:rsidRDefault="00807440" w:rsidP="0080744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ab/>
        <w:t>відповідальн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за прийом заяв та повідомлень про вчинення домашнього насильства -  Орлову Аллу Василівну, заступник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директора-начальник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відділу із соціальної роботи Центру соціальних служб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ради;</w:t>
      </w:r>
    </w:p>
    <w:p w:rsidR="00807440" w:rsidRPr="006B5A68" w:rsidRDefault="00B536DC" w:rsidP="0080744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координатор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та персонально відповідальн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ос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іб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старостинс</w:t>
      </w:r>
      <w:r>
        <w:rPr>
          <w:rFonts w:ascii="Times New Roman" w:hAnsi="Times New Roman" w:cs="Times New Roman"/>
          <w:sz w:val="28"/>
          <w:szCs w:val="28"/>
          <w:lang w:val="uk-UA"/>
        </w:rPr>
        <w:t>ьк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</w:t>
      </w:r>
      <w:r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у сфері запобігання та протидії домашньому насильству – старост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07440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7440" w:rsidRPr="006B5A68" w:rsidRDefault="00807440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>Протягом 2022 року в</w:t>
      </w:r>
      <w:r w:rsidR="00112A7D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иїзна робота спеціалізованої служби соціальної підтримки дітей/сімей/осіб Центру СС </w:t>
      </w:r>
      <w:proofErr w:type="spellStart"/>
      <w:r w:rsidR="00112A7D"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="00112A7D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с/р здійсню</w:t>
      </w:r>
      <w:r w:rsidR="006B5A68">
        <w:rPr>
          <w:rFonts w:ascii="Times New Roman" w:hAnsi="Times New Roman" w:cs="Times New Roman"/>
          <w:sz w:val="28"/>
          <w:szCs w:val="28"/>
          <w:lang w:val="uk-UA"/>
        </w:rPr>
        <w:t>валась</w:t>
      </w:r>
      <w:r w:rsidR="00112A7D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по мірі надходжень звернень громадян та повідомлень від суб’єктів із соціальної роботи з сім’ями, які опинились у складних життєвих обставинах</w:t>
      </w:r>
      <w:r w:rsidR="0019250E" w:rsidRPr="006B5A68">
        <w:rPr>
          <w:rFonts w:ascii="Times New Roman" w:hAnsi="Times New Roman" w:cs="Times New Roman"/>
          <w:lang w:val="uk-UA"/>
        </w:rPr>
        <w:t xml:space="preserve"> 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>з метою надання   соціально-психологічної допомоги особам, які постраждали від домашнього насильства та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/або насильства за ознакою стат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5A68" w:rsidRDefault="00807440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При Центрі соціальних служб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</w:t>
      </w:r>
      <w:proofErr w:type="spellEnd"/>
      <w:r w:rsidR="00B536DC" w:rsidRPr="00B536D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працює Мобільна бригад</w:t>
      </w:r>
      <w:r w:rsidR="006B5A68" w:rsidRPr="006B5A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соціально-психологічної допомоги особам, які постраждали від домашнього насильства та/або насильства за ознакою статі </w:t>
      </w:r>
      <w:r w:rsidR="006B5A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A7D" w:rsidRPr="006B5A68" w:rsidRDefault="006B5A68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>Протягом звітного періоду Мобільною бригадою здійснено 122 виїзд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з метою надання соціально-психологічної допомоги особам, які постраждали від домашнього насильства</w:t>
      </w:r>
    </w:p>
    <w:p w:rsidR="00112A7D" w:rsidRPr="006B5A68" w:rsidRDefault="00112A7D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.12.2022 р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в рамках роботи спеціалізованої служби соціальної підтримки дітей/сімей/осіб Центру СС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с/р надано  відповідну соціальну допомогу в 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 сім’ях, 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скоєно домашнє насильство: -  психологічна допомога 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>122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постраждалим особам, з них : 1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чоловік, 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жінок,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 w:rsidR="00B536DC" w:rsidRPr="006B5A6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 xml:space="preserve"> дітей, які </w:t>
      </w:r>
      <w:r w:rsidR="00B536DC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постраждали від домашнього насильства 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9250E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8 сім</w:t>
      </w:r>
      <w:r w:rsidR="00B536DC" w:rsidRPr="00B536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ях.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B5A68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Спеціалістами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проведен</w:t>
      </w:r>
      <w:r w:rsidR="006B5A6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5A68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відповідна соціальна робота </w:t>
      </w:r>
      <w:r w:rsidR="004118E0">
        <w:rPr>
          <w:rFonts w:ascii="Times New Roman" w:hAnsi="Times New Roman" w:cs="Times New Roman"/>
          <w:sz w:val="28"/>
          <w:szCs w:val="28"/>
          <w:lang w:val="uk-UA"/>
        </w:rPr>
        <w:t xml:space="preserve"> з кривдниками.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112A7D" w:rsidRPr="006B5A68" w:rsidRDefault="006B5A68" w:rsidP="000815D4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Фахівцями із соціальної роботи Центру соціальних служб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112A7D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плено соціальною роботою з питань профілактики 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 xml:space="preserve">домашнього </w:t>
      </w:r>
      <w:r w:rsidR="00112A7D" w:rsidRPr="006B5A68">
        <w:rPr>
          <w:rFonts w:ascii="Times New Roman" w:hAnsi="Times New Roman" w:cs="Times New Roman"/>
          <w:sz w:val="28"/>
          <w:szCs w:val="28"/>
          <w:lang w:val="uk-UA"/>
        </w:rPr>
        <w:t>насильства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 xml:space="preserve"> та насильства за ознакою статі </w:t>
      </w:r>
      <w:r w:rsidR="00112A7D"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200 сімей, які опинились у складних життєвих обставинах,  в яких  виховуються 606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</w:p>
    <w:p w:rsidR="00112A7D" w:rsidRPr="006B5A68" w:rsidRDefault="00112A7D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прав, свобод та інтересів молоді, формування у здобувачів освіти здатності протистояти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, навичок ненасильницької поведінки, побудови конструктивного діалогу, створення особистої мирної стратегії поведінки в конфлікті, запобігання насильству в учнівському середовищі на протягом 2022 року в закладах загальної середньої освіти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 фахівцями із соціальної роботи проведено  просвітницько-профілактичні  заходи  з протидії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A7D" w:rsidRPr="006B5A68" w:rsidRDefault="00112A7D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Саф’янівській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сільській раді Ізмаїльського району Одеської області з 25.11.2022 року по 10.12.2022 року тривала акція «16 днів проти насильства». 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Центром соціальних служб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 w:rsidR="000815D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проведено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низку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заходів в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Саф’янівській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громаді. Фахівцями із соціальної роботи провод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>ились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 тематичні зустрічі з дітьми та молоддю, з сім’ями, які опинились у складних життєвих 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>обставинах, п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ід час яких нада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>валась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щодо  запобігання домашньому насильств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у та насильству за ознакою стат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і, протидії торгівлі людьми, гендерної рівності, створення доброзичливого психологічного мікроклі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мату в сім’ях, виховання дітей у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взаємоповазі, профілактика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. Всього проведено 22 заходи, охоплено 321 чол. з числа учнівської молоді.  </w:t>
      </w:r>
    </w:p>
    <w:p w:rsidR="00112A7D" w:rsidRPr="006B5A68" w:rsidRDefault="00112A7D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прав, свобод та інтересів молоді, формування у здобувачів освіти здатності протистояти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, навичок ненасильницької поведінки, побудови конструктивного діалогу, створення особистої мирної стратегії поведінки в конфлікті, запобігання насильству в учнівському середовищі протягом 2022 року в закладах загальної середньої освіти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 фахівцями із соціальної роботи проведено  профілактичні  заходи  з протидії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2A7D" w:rsidRPr="006B5A68" w:rsidRDefault="0019250E" w:rsidP="00112A7D">
      <w:pPr>
        <w:ind w:right="7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На офіційному веб-сайті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Саф’янівської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</w:t>
      </w:r>
      <w:r w:rsidR="000815D4">
        <w:rPr>
          <w:rFonts w:ascii="Times New Roman" w:hAnsi="Times New Roman" w:cs="Times New Roman"/>
          <w:sz w:val="28"/>
          <w:szCs w:val="28"/>
          <w:lang w:val="uk-UA"/>
        </w:rPr>
        <w:t xml:space="preserve"> Оде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ської області створено розділ «Запобігання та протидія домашньому насильству»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36DC">
        <w:rPr>
          <w:rFonts w:ascii="Times New Roman" w:hAnsi="Times New Roman" w:cs="Times New Roman"/>
          <w:sz w:val="28"/>
          <w:szCs w:val="28"/>
          <w:lang w:val="uk-UA"/>
        </w:rPr>
        <w:t>де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надається інформація для мешканців </w:t>
      </w:r>
      <w:proofErr w:type="spellStart"/>
      <w:r w:rsidRPr="006B5A68">
        <w:rPr>
          <w:rFonts w:ascii="Times New Roman" w:hAnsi="Times New Roman" w:cs="Times New Roman"/>
          <w:sz w:val="28"/>
          <w:szCs w:val="28"/>
          <w:lang w:val="uk-UA"/>
        </w:rPr>
        <w:t>Саф</w:t>
      </w:r>
      <w:r w:rsidR="00B536DC" w:rsidRPr="00B536D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B5A68"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 про алгоритм дій постраждалої особи від домашнього насильства, «Дорожня карта» для осіб, що постраждали від домашнього насильства, допомога постраждалим від домашнього насилля ( </w:t>
      </w:r>
      <w:hyperlink r:id="rId5" w:history="1">
        <w:r w:rsidRPr="006B5A6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https://safiany-otg.od.ua/protydia/</w:t>
        </w:r>
      </w:hyperlink>
      <w:r w:rsidRPr="006B5A68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sectPr w:rsidR="00112A7D" w:rsidRPr="006B5A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72"/>
    <w:rsid w:val="000815D4"/>
    <w:rsid w:val="00112A7D"/>
    <w:rsid w:val="00134EF2"/>
    <w:rsid w:val="0019250E"/>
    <w:rsid w:val="002D014E"/>
    <w:rsid w:val="004118E0"/>
    <w:rsid w:val="00676C72"/>
    <w:rsid w:val="006B5A68"/>
    <w:rsid w:val="007200A5"/>
    <w:rsid w:val="00807440"/>
    <w:rsid w:val="00857175"/>
    <w:rsid w:val="00B2228C"/>
    <w:rsid w:val="00B536DC"/>
    <w:rsid w:val="00E0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5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fiany-otg.od.ua/protyd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schys</cp:lastModifiedBy>
  <cp:revision>5</cp:revision>
  <dcterms:created xsi:type="dcterms:W3CDTF">2023-01-11T13:58:00Z</dcterms:created>
  <dcterms:modified xsi:type="dcterms:W3CDTF">2023-01-12T08:18:00Z</dcterms:modified>
</cp:coreProperties>
</file>