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15" w:rsidRDefault="00D47215" w:rsidP="00D47215">
      <w:pPr>
        <w:jc w:val="center"/>
        <w:rPr>
          <w:b/>
          <w:bCs/>
          <w:lang w:val="uk-UA" w:eastAsia="en-US"/>
        </w:rPr>
      </w:pPr>
      <w:r>
        <w:rPr>
          <w:noProof/>
          <w:sz w:val="20"/>
        </w:rPr>
        <w:drawing>
          <wp:inline distT="0" distB="0" distL="0" distR="0">
            <wp:extent cx="526415" cy="629285"/>
            <wp:effectExtent l="19050" t="0" r="6985" b="0"/>
            <wp:docPr id="1" name="Рисунок 1"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чА2145 015"/>
                    <pic:cNvPicPr>
                      <a:picLocks noChangeAspect="1" noChangeArrowheads="1"/>
                    </pic:cNvPicPr>
                  </pic:nvPicPr>
                  <pic:blipFill>
                    <a:blip r:embed="rId6"/>
                    <a:srcRect/>
                    <a:stretch>
                      <a:fillRect/>
                    </a:stretch>
                  </pic:blipFill>
                  <pic:spPr bwMode="auto">
                    <a:xfrm>
                      <a:off x="0" y="0"/>
                      <a:ext cx="526415" cy="629285"/>
                    </a:xfrm>
                    <a:prstGeom prst="rect">
                      <a:avLst/>
                    </a:prstGeom>
                    <a:noFill/>
                    <a:ln w="9525">
                      <a:noFill/>
                      <a:miter lim="800000"/>
                      <a:headEnd/>
                      <a:tailEnd/>
                    </a:ln>
                  </pic:spPr>
                </pic:pic>
              </a:graphicData>
            </a:graphic>
          </wp:inline>
        </w:drawing>
      </w:r>
    </w:p>
    <w:p w:rsidR="00D47215" w:rsidRPr="001155DD" w:rsidRDefault="00D47215" w:rsidP="00D47215">
      <w:pPr>
        <w:jc w:val="center"/>
        <w:rPr>
          <w:b/>
          <w:bCs/>
          <w:lang w:val="uk-UA" w:eastAsia="en-US"/>
        </w:rPr>
      </w:pPr>
      <w:r w:rsidRPr="001155DD">
        <w:rPr>
          <w:b/>
          <w:bCs/>
          <w:lang w:val="uk-UA" w:eastAsia="en-US"/>
        </w:rPr>
        <w:t>УКРАЇНА</w:t>
      </w:r>
    </w:p>
    <w:p w:rsidR="00D47215" w:rsidRDefault="00D47215" w:rsidP="00D47215">
      <w:pPr>
        <w:jc w:val="center"/>
        <w:rPr>
          <w:b/>
          <w:bCs/>
          <w:lang w:val="uk-UA" w:eastAsia="en-US"/>
        </w:rPr>
      </w:pPr>
      <w:r>
        <w:rPr>
          <w:b/>
          <w:bCs/>
          <w:lang w:val="uk-UA" w:eastAsia="en-US"/>
        </w:rPr>
        <w:t>ВИКОНАВЧИЙ КОМІТЕТ</w:t>
      </w:r>
    </w:p>
    <w:p w:rsidR="00D47215" w:rsidRPr="001155DD" w:rsidRDefault="00D47215" w:rsidP="00D47215">
      <w:pPr>
        <w:jc w:val="center"/>
        <w:rPr>
          <w:b/>
          <w:bCs/>
          <w:lang w:val="uk-UA" w:eastAsia="en-US"/>
        </w:rPr>
      </w:pPr>
      <w:r w:rsidRPr="001155DD">
        <w:rPr>
          <w:b/>
          <w:bCs/>
          <w:lang w:val="uk-UA" w:eastAsia="en-US"/>
        </w:rPr>
        <w:t>САФ’ЯНІВСЬК</w:t>
      </w:r>
      <w:r>
        <w:rPr>
          <w:b/>
          <w:bCs/>
          <w:lang w:val="uk-UA" w:eastAsia="en-US"/>
        </w:rPr>
        <w:t xml:space="preserve">ОЇ </w:t>
      </w:r>
      <w:r w:rsidRPr="001155DD">
        <w:rPr>
          <w:b/>
          <w:bCs/>
          <w:lang w:val="uk-UA" w:eastAsia="en-US"/>
        </w:rPr>
        <w:t>СІЛЬСЬК</w:t>
      </w:r>
      <w:r>
        <w:rPr>
          <w:b/>
          <w:bCs/>
          <w:lang w:val="uk-UA" w:eastAsia="en-US"/>
        </w:rPr>
        <w:t xml:space="preserve">ОЇ РАДИ </w:t>
      </w:r>
    </w:p>
    <w:p w:rsidR="00D47215" w:rsidRDefault="00D47215" w:rsidP="00D47215">
      <w:pPr>
        <w:jc w:val="center"/>
        <w:rPr>
          <w:b/>
          <w:bCs/>
          <w:lang w:val="uk-UA" w:eastAsia="en-US"/>
        </w:rPr>
      </w:pPr>
      <w:r w:rsidRPr="001155DD">
        <w:rPr>
          <w:b/>
          <w:bCs/>
          <w:lang w:val="uk-UA" w:eastAsia="en-US"/>
        </w:rPr>
        <w:t xml:space="preserve">ІЗМАЇЛЬСЬКОГО РАЙОНУ </w:t>
      </w:r>
    </w:p>
    <w:p w:rsidR="00D47215" w:rsidRPr="001155DD" w:rsidRDefault="00D47215" w:rsidP="00D47215">
      <w:pPr>
        <w:jc w:val="center"/>
        <w:rPr>
          <w:b/>
          <w:bCs/>
          <w:lang w:val="uk-UA" w:eastAsia="en-US"/>
        </w:rPr>
      </w:pPr>
      <w:r w:rsidRPr="001155DD">
        <w:rPr>
          <w:b/>
          <w:bCs/>
          <w:lang w:val="uk-UA" w:eastAsia="en-US"/>
        </w:rPr>
        <w:t>ОДЕСЬКОЇ ОБЛАСТІ</w:t>
      </w:r>
    </w:p>
    <w:p w:rsidR="00D47215" w:rsidRPr="001155DD" w:rsidRDefault="00D47215" w:rsidP="00D47215">
      <w:pPr>
        <w:jc w:val="center"/>
        <w:rPr>
          <w:b/>
          <w:bCs/>
          <w:lang w:val="uk-UA" w:eastAsia="en-US"/>
        </w:rPr>
      </w:pPr>
    </w:p>
    <w:p w:rsidR="00D47215" w:rsidRDefault="00D47215" w:rsidP="00D47215">
      <w:pPr>
        <w:jc w:val="center"/>
        <w:rPr>
          <w:b/>
          <w:bCs/>
          <w:lang w:val="uk-UA" w:eastAsia="en-US"/>
        </w:rPr>
      </w:pPr>
      <w:r w:rsidRPr="001155DD">
        <w:rPr>
          <w:b/>
          <w:bCs/>
          <w:lang w:val="uk-UA" w:eastAsia="en-US"/>
        </w:rPr>
        <w:t>Р</w:t>
      </w:r>
      <w:r w:rsidR="001470E9">
        <w:rPr>
          <w:b/>
          <w:bCs/>
          <w:lang w:val="uk-UA" w:eastAsia="en-US"/>
        </w:rPr>
        <w:t>ІШЕННЯ</w:t>
      </w:r>
    </w:p>
    <w:p w:rsidR="00D47215" w:rsidRPr="001155DD" w:rsidRDefault="00D47215" w:rsidP="00D47215">
      <w:pPr>
        <w:jc w:val="center"/>
        <w:rPr>
          <w:b/>
          <w:bCs/>
          <w:lang w:val="uk-UA" w:eastAsia="en-US"/>
        </w:rPr>
      </w:pPr>
    </w:p>
    <w:p w:rsidR="00D47215" w:rsidRPr="001155DD" w:rsidRDefault="00E049AE" w:rsidP="00141D1A">
      <w:pPr>
        <w:jc w:val="both"/>
        <w:rPr>
          <w:lang w:val="uk-UA"/>
        </w:rPr>
      </w:pPr>
      <w:r>
        <w:rPr>
          <w:lang w:val="uk-UA"/>
        </w:rPr>
        <w:t>8 вересня</w:t>
      </w:r>
      <w:r w:rsidR="00141D1A">
        <w:rPr>
          <w:lang w:val="uk-UA"/>
        </w:rPr>
        <w:t xml:space="preserve"> 202</w:t>
      </w:r>
      <w:r w:rsidR="00024F51">
        <w:rPr>
          <w:lang w:val="uk-UA"/>
        </w:rPr>
        <w:t>2 року</w:t>
      </w:r>
      <w:r w:rsidR="00024F51">
        <w:rPr>
          <w:lang w:val="uk-UA"/>
        </w:rPr>
        <w:tab/>
      </w:r>
      <w:r w:rsidR="00024F51">
        <w:rPr>
          <w:lang w:val="uk-UA"/>
        </w:rPr>
        <w:tab/>
      </w:r>
      <w:r w:rsidR="00024F51">
        <w:rPr>
          <w:lang w:val="uk-UA"/>
        </w:rPr>
        <w:tab/>
      </w:r>
      <w:r w:rsidR="00024F51">
        <w:rPr>
          <w:lang w:val="uk-UA"/>
        </w:rPr>
        <w:tab/>
      </w:r>
      <w:r w:rsidR="00024F51">
        <w:rPr>
          <w:lang w:val="uk-UA"/>
        </w:rPr>
        <w:tab/>
      </w:r>
      <w:r w:rsidR="00024F51">
        <w:rPr>
          <w:lang w:val="uk-UA"/>
        </w:rPr>
        <w:tab/>
      </w:r>
      <w:r w:rsidR="00024F51">
        <w:rPr>
          <w:lang w:val="uk-UA"/>
        </w:rPr>
        <w:tab/>
      </w:r>
      <w:r w:rsidR="00024F51">
        <w:rPr>
          <w:lang w:val="uk-UA"/>
        </w:rPr>
        <w:tab/>
      </w:r>
      <w:r w:rsidR="00024F51">
        <w:rPr>
          <w:lang w:val="uk-UA"/>
        </w:rPr>
        <w:tab/>
      </w:r>
      <w:r w:rsidR="00024F51">
        <w:rPr>
          <w:lang w:val="uk-UA"/>
        </w:rPr>
        <w:tab/>
        <w:t xml:space="preserve"> № </w:t>
      </w:r>
      <w:r w:rsidR="00DD63B4">
        <w:rPr>
          <w:lang w:val="uk-UA"/>
        </w:rPr>
        <w:t>182</w:t>
      </w:r>
    </w:p>
    <w:p w:rsidR="00DD63B4" w:rsidRDefault="00DD63B4" w:rsidP="0023662D">
      <w:pPr>
        <w:spacing w:line="240" w:lineRule="atLeast"/>
        <w:rPr>
          <w:b/>
          <w:bCs/>
          <w:lang w:val="uk-UA"/>
        </w:rPr>
      </w:pPr>
    </w:p>
    <w:p w:rsidR="0023662D" w:rsidRDefault="0023662D" w:rsidP="0023662D">
      <w:pPr>
        <w:spacing w:line="240" w:lineRule="atLeast"/>
        <w:rPr>
          <w:b/>
          <w:bCs/>
          <w:lang w:val="uk-UA"/>
        </w:rPr>
      </w:pPr>
      <w:r w:rsidRPr="00BD617E">
        <w:rPr>
          <w:b/>
          <w:bCs/>
          <w:lang w:val="uk-UA"/>
        </w:rPr>
        <w:t xml:space="preserve">Про </w:t>
      </w:r>
      <w:r>
        <w:rPr>
          <w:b/>
          <w:bCs/>
          <w:lang w:val="uk-UA"/>
        </w:rPr>
        <w:t>внесення змін до рішення № 140 від 1 жовтня 2022 року</w:t>
      </w:r>
    </w:p>
    <w:p w:rsidR="00024F51" w:rsidRDefault="0023662D" w:rsidP="00024F51">
      <w:pPr>
        <w:spacing w:line="240" w:lineRule="atLeast"/>
        <w:rPr>
          <w:b/>
          <w:bCs/>
          <w:lang w:val="uk-UA"/>
        </w:rPr>
      </w:pPr>
      <w:r>
        <w:rPr>
          <w:b/>
          <w:bCs/>
          <w:lang w:val="uk-UA"/>
        </w:rPr>
        <w:t xml:space="preserve">«Про </w:t>
      </w:r>
      <w:r w:rsidR="00024F51">
        <w:rPr>
          <w:b/>
          <w:bCs/>
          <w:lang w:val="uk-UA"/>
        </w:rPr>
        <w:t>створення комісії щодо огляду зелених</w:t>
      </w:r>
    </w:p>
    <w:p w:rsidR="00024F51" w:rsidRDefault="00024F51" w:rsidP="00024F51">
      <w:pPr>
        <w:spacing w:line="240" w:lineRule="atLeast"/>
        <w:rPr>
          <w:b/>
          <w:bCs/>
          <w:lang w:val="uk-UA"/>
        </w:rPr>
      </w:pPr>
      <w:r>
        <w:rPr>
          <w:b/>
          <w:bCs/>
          <w:lang w:val="uk-UA"/>
        </w:rPr>
        <w:t xml:space="preserve">насаджень, які підлягають видаленню </w:t>
      </w:r>
    </w:p>
    <w:p w:rsidR="00024F51" w:rsidRDefault="00024F51" w:rsidP="00024F51">
      <w:pPr>
        <w:spacing w:line="240" w:lineRule="atLeast"/>
        <w:rPr>
          <w:b/>
          <w:bCs/>
          <w:lang w:val="uk-UA"/>
        </w:rPr>
      </w:pPr>
      <w:r>
        <w:rPr>
          <w:b/>
          <w:bCs/>
          <w:lang w:val="uk-UA"/>
        </w:rPr>
        <w:t xml:space="preserve">на території населених пунктів </w:t>
      </w:r>
    </w:p>
    <w:p w:rsidR="0023662D" w:rsidRDefault="00024F51" w:rsidP="00024F51">
      <w:pPr>
        <w:spacing w:line="240" w:lineRule="atLeast"/>
        <w:rPr>
          <w:b/>
          <w:bCs/>
          <w:lang w:val="uk-UA"/>
        </w:rPr>
      </w:pPr>
      <w:proofErr w:type="spellStart"/>
      <w:r>
        <w:rPr>
          <w:b/>
          <w:bCs/>
          <w:lang w:val="uk-UA"/>
        </w:rPr>
        <w:t>Саф’янівської</w:t>
      </w:r>
      <w:proofErr w:type="spellEnd"/>
      <w:r>
        <w:rPr>
          <w:b/>
          <w:bCs/>
          <w:lang w:val="uk-UA"/>
        </w:rPr>
        <w:t xml:space="preserve"> сільської територіальної громади</w:t>
      </w:r>
      <w:r w:rsidR="0023662D">
        <w:rPr>
          <w:b/>
          <w:bCs/>
          <w:lang w:val="uk-UA"/>
        </w:rPr>
        <w:t>»</w:t>
      </w:r>
    </w:p>
    <w:p w:rsidR="0050043F" w:rsidRDefault="0050043F" w:rsidP="0050043F">
      <w:pPr>
        <w:jc w:val="both"/>
        <w:rPr>
          <w:bCs/>
          <w:lang w:val="uk-UA"/>
        </w:rPr>
      </w:pPr>
    </w:p>
    <w:p w:rsidR="0050043F" w:rsidRPr="0050043F" w:rsidRDefault="0050043F" w:rsidP="0050043F">
      <w:pPr>
        <w:shd w:val="clear" w:color="auto" w:fill="FFFFFF"/>
        <w:ind w:firstLine="709"/>
        <w:jc w:val="both"/>
        <w:rPr>
          <w:color w:val="000000"/>
          <w:szCs w:val="28"/>
          <w:lang w:val="uk-UA"/>
        </w:rPr>
      </w:pPr>
      <w:r w:rsidRPr="0050043F">
        <w:rPr>
          <w:color w:val="000000"/>
          <w:szCs w:val="28"/>
          <w:lang w:val="uk-UA"/>
        </w:rPr>
        <w:t xml:space="preserve">Відповідно до ст. 30 Закону України «Про місцеве самоврядування в Україні», Закону України «Про благоустрій населених пунктів», Закону України «Про забезпечення санітарного та епідемічного благополуччя населення», «Порядку </w:t>
      </w:r>
      <w:r w:rsidRPr="0050043F">
        <w:rPr>
          <w:bCs/>
          <w:color w:val="000000"/>
          <w:szCs w:val="28"/>
          <w:lang w:val="uk-UA"/>
        </w:rPr>
        <w:t xml:space="preserve">видалення дерев, кущів, газонів і квітників у населених пунктах», затверджених постановою Кабінету Міністрів </w:t>
      </w:r>
      <w:r w:rsidRPr="0050043F">
        <w:rPr>
          <w:bCs/>
          <w:szCs w:val="28"/>
          <w:lang w:val="uk-UA"/>
        </w:rPr>
        <w:t xml:space="preserve">України </w:t>
      </w:r>
      <w:r w:rsidRPr="0050043F">
        <w:rPr>
          <w:bCs/>
          <w:shd w:val="clear" w:color="auto" w:fill="FFFFFF"/>
          <w:lang w:val="uk-UA"/>
        </w:rPr>
        <w:t xml:space="preserve">від 1 серпня 2006 р. № 1045, </w:t>
      </w:r>
      <w:r w:rsidRPr="0050043F">
        <w:rPr>
          <w:color w:val="000000"/>
          <w:szCs w:val="28"/>
          <w:lang w:val="uk-UA"/>
        </w:rPr>
        <w:t>Типових правил благоустрою населених пунктів,</w:t>
      </w:r>
      <w:r w:rsidRPr="0050043F">
        <w:rPr>
          <w:lang w:val="uk-UA"/>
        </w:rPr>
        <w:t xml:space="preserve"> затверджених наказом Міністерства регіонального розвитку, будівництва, та житлово-комунального господарства України від 27 листопада 2017 року № 310 та зареєстрованих в Міністерстві юстиції України від 18 грудня 2017 року за №1529/31397,</w:t>
      </w:r>
      <w:r w:rsidRPr="0050043F">
        <w:rPr>
          <w:color w:val="000000"/>
          <w:szCs w:val="28"/>
          <w:lang w:val="uk-UA"/>
        </w:rPr>
        <w:t xml:space="preserve">  та з метою покращення благоустрою населених пунктів Саф’янівської сільської територіальної громади, </w:t>
      </w:r>
      <w:r w:rsidRPr="0050043F">
        <w:rPr>
          <w:color w:val="000000"/>
          <w:szCs w:val="28"/>
        </w:rPr>
        <w:t> </w:t>
      </w:r>
      <w:r w:rsidRPr="0050043F">
        <w:rPr>
          <w:bCs/>
          <w:lang w:val="uk-UA"/>
        </w:rPr>
        <w:t>виконавчий комітет Саф’янівської сільської ради Ізмаїльського району Одеської області</w:t>
      </w:r>
    </w:p>
    <w:p w:rsidR="0050043F" w:rsidRPr="0050043F" w:rsidRDefault="0050043F" w:rsidP="0050043F">
      <w:pPr>
        <w:jc w:val="both"/>
        <w:rPr>
          <w:bCs/>
          <w:lang w:val="uk-UA"/>
        </w:rPr>
      </w:pPr>
    </w:p>
    <w:p w:rsidR="0050043F" w:rsidRPr="0050043F" w:rsidRDefault="0050043F" w:rsidP="0050043F">
      <w:pPr>
        <w:spacing w:line="240" w:lineRule="atLeast"/>
        <w:jc w:val="both"/>
        <w:rPr>
          <w:b/>
          <w:bCs/>
          <w:lang w:val="uk-UA"/>
        </w:rPr>
      </w:pPr>
      <w:r w:rsidRPr="0050043F">
        <w:rPr>
          <w:b/>
          <w:bCs/>
          <w:lang w:val="uk-UA"/>
        </w:rPr>
        <w:t>ВИРІШИВ:</w:t>
      </w:r>
    </w:p>
    <w:p w:rsidR="0050043F" w:rsidRPr="0050043F" w:rsidRDefault="0050043F" w:rsidP="0050043F">
      <w:pPr>
        <w:tabs>
          <w:tab w:val="left" w:pos="1139"/>
        </w:tabs>
        <w:spacing w:line="240" w:lineRule="atLeast"/>
        <w:rPr>
          <w:bCs/>
          <w:lang w:val="uk-UA"/>
        </w:rPr>
      </w:pPr>
    </w:p>
    <w:p w:rsidR="00CB7B39" w:rsidRDefault="0050043F" w:rsidP="00CB7B39">
      <w:pPr>
        <w:tabs>
          <w:tab w:val="left" w:pos="1139"/>
        </w:tabs>
        <w:jc w:val="both"/>
        <w:rPr>
          <w:color w:val="000000"/>
          <w:szCs w:val="28"/>
          <w:lang w:val="uk-UA"/>
        </w:rPr>
      </w:pPr>
      <w:r w:rsidRPr="0050043F">
        <w:rPr>
          <w:color w:val="000000"/>
          <w:szCs w:val="28"/>
          <w:lang w:val="uk-UA"/>
        </w:rPr>
        <w:t xml:space="preserve">1. </w:t>
      </w:r>
      <w:r w:rsidR="00DD7086">
        <w:rPr>
          <w:color w:val="000000"/>
          <w:szCs w:val="28"/>
          <w:lang w:val="uk-UA"/>
        </w:rPr>
        <w:t>Внести зміни до складу комісії</w:t>
      </w:r>
      <w:r w:rsidRPr="0050043F">
        <w:rPr>
          <w:color w:val="000000"/>
          <w:szCs w:val="28"/>
          <w:lang w:val="uk-UA"/>
        </w:rPr>
        <w:t xml:space="preserve"> щодо огляду зелених насаджень, які підлягають видаленню на території населених пунктів </w:t>
      </w:r>
      <w:proofErr w:type="spellStart"/>
      <w:r w:rsidRPr="0050043F">
        <w:rPr>
          <w:color w:val="000000"/>
          <w:szCs w:val="28"/>
          <w:lang w:val="uk-UA"/>
        </w:rPr>
        <w:t>Саф’янівської</w:t>
      </w:r>
      <w:proofErr w:type="spellEnd"/>
      <w:r w:rsidRPr="0050043F">
        <w:rPr>
          <w:color w:val="000000"/>
          <w:szCs w:val="28"/>
          <w:lang w:val="uk-UA"/>
        </w:rPr>
        <w:t xml:space="preserve"> с</w:t>
      </w:r>
      <w:r w:rsidR="00DD7086">
        <w:rPr>
          <w:color w:val="000000"/>
          <w:szCs w:val="28"/>
          <w:lang w:val="uk-UA"/>
        </w:rPr>
        <w:t>ільської територіальної громади, виклавши Д</w:t>
      </w:r>
      <w:r w:rsidRPr="0050043F">
        <w:rPr>
          <w:color w:val="000000"/>
          <w:szCs w:val="28"/>
          <w:lang w:val="uk-UA"/>
        </w:rPr>
        <w:t xml:space="preserve">одаток </w:t>
      </w:r>
      <w:r w:rsidR="00DD7086">
        <w:rPr>
          <w:color w:val="000000"/>
          <w:szCs w:val="28"/>
          <w:lang w:val="uk-UA"/>
        </w:rPr>
        <w:t>№ 1</w:t>
      </w:r>
      <w:r w:rsidR="00CB7B39">
        <w:rPr>
          <w:color w:val="000000"/>
          <w:szCs w:val="28"/>
          <w:lang w:val="uk-UA"/>
        </w:rPr>
        <w:t xml:space="preserve"> у новій редакції</w:t>
      </w:r>
      <w:r w:rsidRPr="0050043F">
        <w:rPr>
          <w:color w:val="000000"/>
          <w:szCs w:val="28"/>
          <w:lang w:val="uk-UA"/>
        </w:rPr>
        <w:t>.</w:t>
      </w:r>
    </w:p>
    <w:p w:rsidR="00ED7771" w:rsidRDefault="00ED7771" w:rsidP="00CB7B39">
      <w:pPr>
        <w:tabs>
          <w:tab w:val="left" w:pos="1139"/>
        </w:tabs>
        <w:jc w:val="both"/>
        <w:rPr>
          <w:color w:val="000000"/>
          <w:szCs w:val="28"/>
          <w:lang w:val="uk-UA"/>
        </w:rPr>
      </w:pPr>
      <w:r>
        <w:rPr>
          <w:color w:val="000000"/>
          <w:szCs w:val="28"/>
          <w:lang w:val="uk-UA"/>
        </w:rPr>
        <w:t xml:space="preserve">2. Внести зміни до Положення про комісію щодо огляду зелених насаджень, які підлягають видаленню на території населених пунктів </w:t>
      </w:r>
      <w:proofErr w:type="spellStart"/>
      <w:r>
        <w:rPr>
          <w:color w:val="000000"/>
          <w:szCs w:val="28"/>
          <w:lang w:val="uk-UA"/>
        </w:rPr>
        <w:t>Саф’янівської</w:t>
      </w:r>
      <w:proofErr w:type="spellEnd"/>
      <w:r>
        <w:rPr>
          <w:color w:val="000000"/>
          <w:szCs w:val="28"/>
          <w:lang w:val="uk-UA"/>
        </w:rPr>
        <w:t xml:space="preserve"> сільської територіальної громади, виклавши Додаток № 2 у новій редакції.</w:t>
      </w:r>
    </w:p>
    <w:p w:rsidR="0050043F" w:rsidRPr="0050043F" w:rsidRDefault="00CB7B39" w:rsidP="00CB7B39">
      <w:pPr>
        <w:tabs>
          <w:tab w:val="left" w:pos="1139"/>
        </w:tabs>
        <w:jc w:val="both"/>
        <w:rPr>
          <w:color w:val="000000"/>
          <w:szCs w:val="28"/>
          <w:lang w:val="uk-UA"/>
        </w:rPr>
      </w:pPr>
      <w:r>
        <w:rPr>
          <w:color w:val="000000"/>
          <w:szCs w:val="28"/>
          <w:lang w:val="uk-UA"/>
        </w:rPr>
        <w:t>2</w:t>
      </w:r>
      <w:r w:rsidR="0050043F" w:rsidRPr="0050043F">
        <w:rPr>
          <w:color w:val="000000"/>
          <w:szCs w:val="28"/>
          <w:lang w:val="uk-UA"/>
        </w:rPr>
        <w:t>.</w:t>
      </w:r>
      <w:r w:rsidR="0050043F" w:rsidRPr="0050043F">
        <w:rPr>
          <w:lang w:val="uk-UA"/>
        </w:rPr>
        <w:t xml:space="preserve">Контроль за виконанням даного рішення покласти на  першого заступника </w:t>
      </w:r>
      <w:proofErr w:type="spellStart"/>
      <w:r w:rsidR="0050043F" w:rsidRPr="0050043F">
        <w:rPr>
          <w:lang w:val="uk-UA"/>
        </w:rPr>
        <w:t>Саф’янівського</w:t>
      </w:r>
      <w:proofErr w:type="spellEnd"/>
      <w:r w:rsidR="0050043F" w:rsidRPr="0050043F">
        <w:rPr>
          <w:lang w:val="uk-UA"/>
        </w:rPr>
        <w:t xml:space="preserve"> сільського голови </w:t>
      </w:r>
      <w:proofErr w:type="spellStart"/>
      <w:r w:rsidR="0050043F" w:rsidRPr="0050043F">
        <w:rPr>
          <w:lang w:val="uk-UA"/>
        </w:rPr>
        <w:t>Хаджикова</w:t>
      </w:r>
      <w:proofErr w:type="spellEnd"/>
      <w:r w:rsidR="0050043F" w:rsidRPr="0050043F">
        <w:rPr>
          <w:lang w:val="uk-UA"/>
        </w:rPr>
        <w:t xml:space="preserve"> Петра Васильовича.</w:t>
      </w:r>
    </w:p>
    <w:p w:rsidR="0050043F" w:rsidRDefault="0050043F" w:rsidP="0050043F">
      <w:pPr>
        <w:spacing w:line="240" w:lineRule="atLeast"/>
        <w:rPr>
          <w:b/>
          <w:bCs/>
          <w:lang w:val="uk-UA"/>
        </w:rPr>
      </w:pPr>
    </w:p>
    <w:p w:rsidR="00CB7B39" w:rsidRDefault="00CB7B39" w:rsidP="0050043F">
      <w:pPr>
        <w:spacing w:line="240" w:lineRule="atLeast"/>
        <w:rPr>
          <w:b/>
          <w:bCs/>
          <w:lang w:val="uk-UA"/>
        </w:rPr>
      </w:pPr>
    </w:p>
    <w:p w:rsidR="00CB7B39" w:rsidRDefault="00CB7B39" w:rsidP="0050043F">
      <w:pPr>
        <w:spacing w:line="240" w:lineRule="atLeast"/>
        <w:rPr>
          <w:b/>
          <w:bCs/>
          <w:lang w:val="uk-UA"/>
        </w:rPr>
      </w:pPr>
    </w:p>
    <w:p w:rsidR="00CB7B39" w:rsidRDefault="00CB7B39" w:rsidP="0050043F">
      <w:pPr>
        <w:spacing w:line="240" w:lineRule="atLeast"/>
        <w:rPr>
          <w:b/>
          <w:bCs/>
          <w:lang w:val="uk-UA"/>
        </w:rPr>
      </w:pPr>
    </w:p>
    <w:p w:rsidR="00CB7B39" w:rsidRDefault="00CB7B39" w:rsidP="0050043F">
      <w:pPr>
        <w:spacing w:line="240" w:lineRule="atLeast"/>
        <w:rPr>
          <w:b/>
          <w:bCs/>
          <w:lang w:val="uk-UA"/>
        </w:rPr>
      </w:pPr>
    </w:p>
    <w:p w:rsidR="00CB7B39" w:rsidRDefault="00CB7B39" w:rsidP="0050043F">
      <w:pPr>
        <w:spacing w:line="240" w:lineRule="atLeast"/>
        <w:rPr>
          <w:b/>
          <w:bCs/>
          <w:lang w:val="uk-UA"/>
        </w:rPr>
      </w:pPr>
    </w:p>
    <w:p w:rsidR="00CB7B39" w:rsidRPr="0050043F" w:rsidRDefault="00CB7B39" w:rsidP="0050043F">
      <w:pPr>
        <w:spacing w:line="240" w:lineRule="atLeast"/>
        <w:rPr>
          <w:b/>
          <w:bCs/>
          <w:lang w:val="uk-UA"/>
        </w:rPr>
      </w:pPr>
    </w:p>
    <w:p w:rsidR="0050043F" w:rsidRPr="0050043F" w:rsidRDefault="0050043F" w:rsidP="0050043F">
      <w:pPr>
        <w:spacing w:line="240" w:lineRule="atLeast"/>
        <w:rPr>
          <w:b/>
          <w:bCs/>
          <w:lang w:val="uk-UA"/>
        </w:rPr>
      </w:pPr>
      <w:r w:rsidRPr="0050043F">
        <w:rPr>
          <w:b/>
          <w:bCs/>
          <w:lang w:val="uk-UA"/>
        </w:rPr>
        <w:t>Саф’янівський сільський голова</w:t>
      </w:r>
      <w:r w:rsidRPr="0050043F">
        <w:rPr>
          <w:b/>
          <w:bCs/>
          <w:lang w:val="uk-UA"/>
        </w:rPr>
        <w:tab/>
      </w:r>
      <w:r w:rsidRPr="0050043F">
        <w:rPr>
          <w:b/>
          <w:bCs/>
          <w:lang w:val="uk-UA"/>
        </w:rPr>
        <w:tab/>
      </w:r>
      <w:r w:rsidRPr="0050043F">
        <w:rPr>
          <w:b/>
          <w:bCs/>
          <w:lang w:val="uk-UA"/>
        </w:rPr>
        <w:tab/>
      </w:r>
      <w:r w:rsidRPr="0050043F">
        <w:rPr>
          <w:b/>
          <w:bCs/>
          <w:lang w:val="uk-UA"/>
        </w:rPr>
        <w:tab/>
        <w:t>Наталія ТОДОРОВА</w:t>
      </w:r>
    </w:p>
    <w:p w:rsidR="0050043F" w:rsidRPr="0050043F" w:rsidRDefault="0050043F" w:rsidP="0050043F">
      <w:pPr>
        <w:tabs>
          <w:tab w:val="left" w:pos="1139"/>
        </w:tabs>
        <w:jc w:val="both"/>
        <w:rPr>
          <w:color w:val="000000"/>
          <w:szCs w:val="28"/>
          <w:lang w:val="uk-UA"/>
        </w:rPr>
      </w:pPr>
    </w:p>
    <w:p w:rsidR="0050043F" w:rsidRDefault="0050043F"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Default="00CB7B39" w:rsidP="0050043F">
      <w:pPr>
        <w:tabs>
          <w:tab w:val="left" w:pos="1139"/>
        </w:tabs>
        <w:jc w:val="both"/>
        <w:rPr>
          <w:color w:val="000000"/>
          <w:szCs w:val="28"/>
          <w:lang w:val="uk-UA"/>
        </w:rPr>
      </w:pPr>
    </w:p>
    <w:p w:rsidR="00CB7B39" w:rsidRPr="0050043F" w:rsidRDefault="00CB7B39" w:rsidP="0050043F">
      <w:pPr>
        <w:tabs>
          <w:tab w:val="left" w:pos="1139"/>
        </w:tabs>
        <w:jc w:val="both"/>
        <w:rPr>
          <w:color w:val="000000"/>
          <w:szCs w:val="28"/>
          <w:lang w:val="uk-UA"/>
        </w:rPr>
      </w:pPr>
    </w:p>
    <w:tbl>
      <w:tblPr>
        <w:tblpPr w:leftFromText="180" w:rightFromText="180" w:bottomFromText="200" w:vertAnchor="text" w:horzAnchor="page" w:tblpX="7869" w:tblpY="-518"/>
        <w:tblW w:w="0" w:type="auto"/>
        <w:tblLook w:val="04A0"/>
      </w:tblPr>
      <w:tblGrid>
        <w:gridCol w:w="3828"/>
      </w:tblGrid>
      <w:tr w:rsidR="0050043F" w:rsidRPr="0050043F" w:rsidTr="0050043F">
        <w:trPr>
          <w:trHeight w:val="1419"/>
        </w:trPr>
        <w:tc>
          <w:tcPr>
            <w:tcW w:w="3828" w:type="dxa"/>
          </w:tcPr>
          <w:p w:rsidR="0050043F" w:rsidRPr="0050043F" w:rsidRDefault="0050043F" w:rsidP="0050043F">
            <w:pPr>
              <w:ind w:left="-539" w:firstLine="539"/>
              <w:rPr>
                <w:bCs/>
                <w:lang w:val="uk-UA"/>
              </w:rPr>
            </w:pPr>
            <w:r w:rsidRPr="0050043F">
              <w:rPr>
                <w:bCs/>
                <w:sz w:val="22"/>
                <w:szCs w:val="22"/>
                <w:lang w:val="uk-UA"/>
              </w:rPr>
              <w:t>Додаток № 1</w:t>
            </w:r>
          </w:p>
          <w:p w:rsidR="0050043F" w:rsidRPr="0050043F" w:rsidRDefault="0050043F" w:rsidP="0050043F">
            <w:pPr>
              <w:rPr>
                <w:b/>
                <w:bCs/>
                <w:lang w:val="uk-UA"/>
              </w:rPr>
            </w:pPr>
            <w:r w:rsidRPr="0050043F">
              <w:rPr>
                <w:b/>
                <w:bCs/>
                <w:sz w:val="22"/>
                <w:szCs w:val="22"/>
                <w:lang w:val="uk-UA"/>
              </w:rPr>
              <w:t xml:space="preserve">Затверджено </w:t>
            </w:r>
          </w:p>
          <w:p w:rsidR="0050043F" w:rsidRPr="0050043F" w:rsidRDefault="0050043F" w:rsidP="0050043F">
            <w:pPr>
              <w:rPr>
                <w:bCs/>
                <w:lang w:val="uk-UA"/>
              </w:rPr>
            </w:pPr>
            <w:r w:rsidRPr="0050043F">
              <w:rPr>
                <w:bCs/>
                <w:sz w:val="22"/>
                <w:szCs w:val="22"/>
                <w:lang w:val="uk-UA"/>
              </w:rPr>
              <w:t>Рішенням</w:t>
            </w:r>
          </w:p>
          <w:p w:rsidR="0050043F" w:rsidRPr="0050043F" w:rsidRDefault="0050043F" w:rsidP="0050043F">
            <w:pPr>
              <w:rPr>
                <w:bCs/>
                <w:lang w:val="uk-UA"/>
              </w:rPr>
            </w:pPr>
            <w:proofErr w:type="spellStart"/>
            <w:r w:rsidRPr="0050043F">
              <w:rPr>
                <w:bCs/>
                <w:sz w:val="22"/>
                <w:szCs w:val="22"/>
                <w:lang w:val="uk-UA"/>
              </w:rPr>
              <w:t>Саф’янівського</w:t>
            </w:r>
            <w:proofErr w:type="spellEnd"/>
            <w:r w:rsidRPr="0050043F">
              <w:rPr>
                <w:bCs/>
                <w:sz w:val="22"/>
                <w:szCs w:val="22"/>
                <w:lang w:val="uk-UA"/>
              </w:rPr>
              <w:t xml:space="preserve"> сільського голови</w:t>
            </w:r>
          </w:p>
          <w:p w:rsidR="0050043F" w:rsidRPr="0050043F" w:rsidRDefault="0050043F" w:rsidP="0050043F">
            <w:pPr>
              <w:rPr>
                <w:bCs/>
                <w:lang w:val="uk-UA"/>
              </w:rPr>
            </w:pPr>
            <w:r w:rsidRPr="0050043F">
              <w:rPr>
                <w:bCs/>
                <w:sz w:val="22"/>
                <w:szCs w:val="22"/>
                <w:lang w:val="uk-UA"/>
              </w:rPr>
              <w:t xml:space="preserve">від </w:t>
            </w:r>
            <w:r w:rsidR="00DD63B4">
              <w:rPr>
                <w:bCs/>
                <w:sz w:val="22"/>
                <w:szCs w:val="22"/>
                <w:lang w:val="uk-UA"/>
              </w:rPr>
              <w:t>08.09.2022 р. № 182</w:t>
            </w:r>
          </w:p>
          <w:p w:rsidR="0050043F" w:rsidRPr="0050043F" w:rsidRDefault="0050043F" w:rsidP="0050043F">
            <w:pPr>
              <w:rPr>
                <w:lang w:val="uk-UA"/>
              </w:rPr>
            </w:pPr>
          </w:p>
        </w:tc>
      </w:tr>
    </w:tbl>
    <w:p w:rsidR="0050043F" w:rsidRPr="0050043F" w:rsidRDefault="0050043F" w:rsidP="0050043F">
      <w:pPr>
        <w:tabs>
          <w:tab w:val="left" w:pos="1139"/>
        </w:tabs>
        <w:jc w:val="both"/>
        <w:rPr>
          <w:color w:val="000000"/>
          <w:szCs w:val="28"/>
          <w:lang w:val="uk-UA"/>
        </w:rPr>
      </w:pPr>
    </w:p>
    <w:p w:rsidR="0050043F" w:rsidRPr="0050043F" w:rsidRDefault="0050043F" w:rsidP="0050043F">
      <w:pPr>
        <w:tabs>
          <w:tab w:val="left" w:pos="1139"/>
        </w:tabs>
        <w:jc w:val="both"/>
        <w:rPr>
          <w:color w:val="000000"/>
          <w:szCs w:val="28"/>
          <w:lang w:val="uk-UA"/>
        </w:rPr>
      </w:pPr>
    </w:p>
    <w:p w:rsidR="0050043F" w:rsidRPr="0050043F" w:rsidRDefault="0050043F" w:rsidP="0050043F">
      <w:pPr>
        <w:tabs>
          <w:tab w:val="left" w:pos="1139"/>
        </w:tabs>
        <w:jc w:val="both"/>
        <w:rPr>
          <w:color w:val="000000"/>
          <w:szCs w:val="28"/>
          <w:lang w:val="uk-UA"/>
        </w:rPr>
      </w:pPr>
    </w:p>
    <w:p w:rsidR="0050043F" w:rsidRPr="0050043F" w:rsidRDefault="0050043F" w:rsidP="0050043F">
      <w:pPr>
        <w:tabs>
          <w:tab w:val="left" w:pos="1139"/>
        </w:tabs>
        <w:jc w:val="both"/>
        <w:rPr>
          <w:color w:val="000000"/>
          <w:szCs w:val="28"/>
          <w:lang w:val="uk-UA"/>
        </w:rPr>
      </w:pPr>
    </w:p>
    <w:p w:rsidR="0050043F" w:rsidRPr="0050043F" w:rsidRDefault="0050043F" w:rsidP="0050043F">
      <w:pPr>
        <w:tabs>
          <w:tab w:val="left" w:pos="1139"/>
        </w:tabs>
        <w:jc w:val="both"/>
        <w:rPr>
          <w:b/>
          <w:color w:val="000000"/>
          <w:szCs w:val="28"/>
          <w:lang w:val="uk-UA"/>
        </w:rPr>
      </w:pPr>
    </w:p>
    <w:p w:rsidR="0050043F" w:rsidRPr="0050043F" w:rsidRDefault="0050043F" w:rsidP="0050043F">
      <w:pPr>
        <w:tabs>
          <w:tab w:val="left" w:pos="1139"/>
        </w:tabs>
        <w:jc w:val="center"/>
        <w:rPr>
          <w:b/>
          <w:color w:val="000000"/>
          <w:szCs w:val="28"/>
          <w:lang w:val="uk-UA"/>
        </w:rPr>
      </w:pPr>
      <w:r w:rsidRPr="0050043F">
        <w:rPr>
          <w:b/>
          <w:color w:val="000000"/>
          <w:szCs w:val="28"/>
          <w:lang w:val="uk-UA"/>
        </w:rPr>
        <w:t>СКЛАД</w:t>
      </w:r>
    </w:p>
    <w:p w:rsidR="0050043F" w:rsidRPr="0050043F" w:rsidRDefault="0050043F" w:rsidP="0050043F">
      <w:pPr>
        <w:tabs>
          <w:tab w:val="left" w:pos="1139"/>
        </w:tabs>
        <w:jc w:val="center"/>
        <w:rPr>
          <w:b/>
          <w:color w:val="000000"/>
          <w:szCs w:val="28"/>
          <w:lang w:val="uk-UA"/>
        </w:rPr>
      </w:pPr>
      <w:r w:rsidRPr="0050043F">
        <w:rPr>
          <w:b/>
          <w:color w:val="000000"/>
          <w:szCs w:val="28"/>
          <w:lang w:val="uk-UA"/>
        </w:rPr>
        <w:t xml:space="preserve">комісії щодо огляду зелених насаджень, які підлягають видаленню </w:t>
      </w:r>
    </w:p>
    <w:p w:rsidR="0050043F" w:rsidRPr="0050043F" w:rsidRDefault="0050043F" w:rsidP="0050043F">
      <w:pPr>
        <w:tabs>
          <w:tab w:val="left" w:pos="1139"/>
        </w:tabs>
        <w:jc w:val="center"/>
        <w:rPr>
          <w:b/>
          <w:color w:val="000000"/>
          <w:szCs w:val="28"/>
          <w:lang w:val="uk-UA"/>
        </w:rPr>
      </w:pPr>
      <w:r w:rsidRPr="0050043F">
        <w:rPr>
          <w:b/>
          <w:color w:val="000000"/>
          <w:szCs w:val="28"/>
          <w:lang w:val="uk-UA"/>
        </w:rPr>
        <w:t xml:space="preserve">на території населених пунктів </w:t>
      </w:r>
    </w:p>
    <w:p w:rsidR="0050043F" w:rsidRPr="0050043F" w:rsidRDefault="0050043F" w:rsidP="0050043F">
      <w:pPr>
        <w:tabs>
          <w:tab w:val="left" w:pos="1139"/>
        </w:tabs>
        <w:jc w:val="center"/>
        <w:rPr>
          <w:b/>
          <w:color w:val="000000"/>
          <w:szCs w:val="28"/>
          <w:lang w:val="uk-UA"/>
        </w:rPr>
      </w:pPr>
      <w:r w:rsidRPr="0050043F">
        <w:rPr>
          <w:b/>
          <w:color w:val="000000"/>
          <w:szCs w:val="28"/>
          <w:lang w:val="uk-UA"/>
        </w:rPr>
        <w:t>Саф’янівської сільської територіальної громади</w:t>
      </w:r>
    </w:p>
    <w:p w:rsidR="0050043F" w:rsidRPr="0050043F" w:rsidRDefault="0050043F" w:rsidP="0050043F">
      <w:pPr>
        <w:tabs>
          <w:tab w:val="left" w:pos="1139"/>
        </w:tabs>
        <w:jc w:val="both"/>
        <w:rPr>
          <w:b/>
          <w:color w:val="000000"/>
          <w:szCs w:val="28"/>
          <w:lang w:val="uk-UA"/>
        </w:rPr>
      </w:pPr>
    </w:p>
    <w:tbl>
      <w:tblPr>
        <w:tblStyle w:val="1"/>
        <w:tblpPr w:leftFromText="180" w:rightFromText="180" w:vertAnchor="page" w:horzAnchor="page" w:tblpX="2001" w:tblpY="4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7"/>
        <w:gridCol w:w="6318"/>
      </w:tblGrid>
      <w:tr w:rsidR="0050043F" w:rsidRPr="0050043F" w:rsidTr="0050043F">
        <w:tc>
          <w:tcPr>
            <w:tcW w:w="2187" w:type="dxa"/>
            <w:hideMark/>
          </w:tcPr>
          <w:p w:rsidR="0050043F" w:rsidRPr="0050043F" w:rsidRDefault="0050043F" w:rsidP="0050043F">
            <w:pPr>
              <w:jc w:val="both"/>
              <w:rPr>
                <w:bCs/>
                <w:lang w:val="uk-UA"/>
              </w:rPr>
            </w:pPr>
            <w:r w:rsidRPr="0050043F">
              <w:rPr>
                <w:bCs/>
                <w:lang w:val="uk-UA"/>
              </w:rPr>
              <w:t>Голова комісії</w:t>
            </w:r>
          </w:p>
        </w:tc>
        <w:tc>
          <w:tcPr>
            <w:tcW w:w="6318" w:type="dxa"/>
            <w:hideMark/>
          </w:tcPr>
          <w:p w:rsidR="0050043F" w:rsidRPr="0050043F" w:rsidRDefault="0050043F" w:rsidP="0050043F">
            <w:pPr>
              <w:rPr>
                <w:bCs/>
                <w:lang w:val="uk-UA"/>
              </w:rPr>
            </w:pPr>
            <w:r w:rsidRPr="0050043F">
              <w:rPr>
                <w:bCs/>
                <w:lang w:val="uk-UA"/>
              </w:rPr>
              <w:t>Перший заступник сільського голови</w:t>
            </w:r>
          </w:p>
        </w:tc>
      </w:tr>
      <w:tr w:rsidR="0050043F" w:rsidRPr="0050043F" w:rsidTr="0050043F">
        <w:tc>
          <w:tcPr>
            <w:tcW w:w="2187" w:type="dxa"/>
            <w:hideMark/>
          </w:tcPr>
          <w:p w:rsidR="0050043F" w:rsidRPr="0050043F" w:rsidRDefault="0050043F" w:rsidP="0050043F">
            <w:pPr>
              <w:jc w:val="both"/>
              <w:rPr>
                <w:bCs/>
                <w:lang w:val="uk-UA"/>
              </w:rPr>
            </w:pPr>
            <w:r w:rsidRPr="0050043F">
              <w:rPr>
                <w:bCs/>
                <w:lang w:val="uk-UA"/>
              </w:rPr>
              <w:t>Заступник голови</w:t>
            </w:r>
          </w:p>
        </w:tc>
        <w:tc>
          <w:tcPr>
            <w:tcW w:w="6318" w:type="dxa"/>
            <w:hideMark/>
          </w:tcPr>
          <w:p w:rsidR="0050043F" w:rsidRPr="0050043F" w:rsidRDefault="0050043F" w:rsidP="0050043F">
            <w:pPr>
              <w:rPr>
                <w:bCs/>
                <w:lang w:val="uk-UA"/>
              </w:rPr>
            </w:pPr>
            <w:r w:rsidRPr="0050043F">
              <w:rPr>
                <w:bCs/>
                <w:lang w:val="uk-UA"/>
              </w:rPr>
              <w:t>Начальник управління житлово-комунального господарства, капітального будівництва, дорожнього господарства та інвестицій</w:t>
            </w:r>
          </w:p>
        </w:tc>
      </w:tr>
      <w:tr w:rsidR="0050043F" w:rsidRPr="0050043F" w:rsidTr="0050043F">
        <w:tc>
          <w:tcPr>
            <w:tcW w:w="2187" w:type="dxa"/>
            <w:hideMark/>
          </w:tcPr>
          <w:p w:rsidR="0050043F" w:rsidRPr="0050043F" w:rsidRDefault="0050043F" w:rsidP="0050043F">
            <w:pPr>
              <w:jc w:val="both"/>
              <w:rPr>
                <w:bCs/>
                <w:lang w:val="uk-UA"/>
              </w:rPr>
            </w:pPr>
            <w:r w:rsidRPr="0050043F">
              <w:rPr>
                <w:bCs/>
                <w:lang w:val="uk-UA"/>
              </w:rPr>
              <w:t>Секретар</w:t>
            </w:r>
          </w:p>
        </w:tc>
        <w:tc>
          <w:tcPr>
            <w:tcW w:w="6318" w:type="dxa"/>
            <w:hideMark/>
          </w:tcPr>
          <w:p w:rsidR="0050043F" w:rsidRPr="0050043F" w:rsidRDefault="0050043F" w:rsidP="0050043F">
            <w:pPr>
              <w:rPr>
                <w:bCs/>
                <w:lang w:val="uk-UA"/>
              </w:rPr>
            </w:pPr>
            <w:r w:rsidRPr="0050043F">
              <w:rPr>
                <w:bCs/>
                <w:lang w:val="uk-UA"/>
              </w:rPr>
              <w:t xml:space="preserve">Головний спеціаліст відділу житлово-комунального господарства, капітального будівництва управління житлово-комунального господарства, капітального будівництва, дорожнього господарства та інвестицій </w:t>
            </w:r>
          </w:p>
        </w:tc>
      </w:tr>
      <w:tr w:rsidR="0050043F" w:rsidRPr="0050043F" w:rsidTr="0050043F">
        <w:tc>
          <w:tcPr>
            <w:tcW w:w="2187" w:type="dxa"/>
            <w:vMerge w:val="restart"/>
            <w:hideMark/>
          </w:tcPr>
          <w:p w:rsidR="0050043F" w:rsidRPr="0050043F" w:rsidRDefault="0050043F" w:rsidP="0050043F">
            <w:pPr>
              <w:jc w:val="both"/>
              <w:rPr>
                <w:bCs/>
                <w:lang w:val="uk-UA"/>
              </w:rPr>
            </w:pPr>
            <w:r w:rsidRPr="0050043F">
              <w:rPr>
                <w:bCs/>
                <w:lang w:val="uk-UA"/>
              </w:rPr>
              <w:t>Члени</w:t>
            </w:r>
          </w:p>
        </w:tc>
        <w:tc>
          <w:tcPr>
            <w:tcW w:w="6318" w:type="dxa"/>
            <w:hideMark/>
          </w:tcPr>
          <w:p w:rsidR="0050043F" w:rsidRPr="0050043F" w:rsidRDefault="0050043F" w:rsidP="0050043F">
            <w:pPr>
              <w:rPr>
                <w:bCs/>
                <w:lang w:val="uk-UA"/>
              </w:rPr>
            </w:pPr>
            <w:r w:rsidRPr="0050043F">
              <w:rPr>
                <w:bCs/>
                <w:lang w:val="uk-UA"/>
              </w:rPr>
              <w:t xml:space="preserve">В.о. завідувача сектору містобудування та архітектури </w:t>
            </w:r>
          </w:p>
        </w:tc>
      </w:tr>
      <w:tr w:rsidR="0050043F" w:rsidRPr="0050043F" w:rsidTr="0050043F">
        <w:tc>
          <w:tcPr>
            <w:tcW w:w="0" w:type="auto"/>
            <w:vMerge/>
            <w:vAlign w:val="center"/>
            <w:hideMark/>
          </w:tcPr>
          <w:p w:rsidR="0050043F" w:rsidRPr="0050043F" w:rsidRDefault="0050043F" w:rsidP="0050043F">
            <w:pPr>
              <w:rPr>
                <w:bCs/>
                <w:lang w:val="uk-UA"/>
              </w:rPr>
            </w:pPr>
          </w:p>
        </w:tc>
        <w:tc>
          <w:tcPr>
            <w:tcW w:w="6318" w:type="dxa"/>
            <w:hideMark/>
          </w:tcPr>
          <w:p w:rsidR="0050043F" w:rsidRPr="0050043F" w:rsidRDefault="0050043F" w:rsidP="0050043F">
            <w:pPr>
              <w:rPr>
                <w:bCs/>
                <w:lang w:val="uk-UA"/>
              </w:rPr>
            </w:pPr>
            <w:r w:rsidRPr="0050043F">
              <w:rPr>
                <w:bCs/>
                <w:lang w:val="uk-UA"/>
              </w:rPr>
              <w:t>Начальник відділу земельних відносин та екології</w:t>
            </w:r>
          </w:p>
        </w:tc>
      </w:tr>
      <w:tr w:rsidR="0050043F" w:rsidRPr="0050043F" w:rsidTr="0050043F">
        <w:trPr>
          <w:trHeight w:val="297"/>
        </w:trPr>
        <w:tc>
          <w:tcPr>
            <w:tcW w:w="0" w:type="auto"/>
            <w:vMerge/>
            <w:vAlign w:val="center"/>
            <w:hideMark/>
          </w:tcPr>
          <w:p w:rsidR="0050043F" w:rsidRPr="0050043F" w:rsidRDefault="0050043F" w:rsidP="0050043F">
            <w:pPr>
              <w:rPr>
                <w:bCs/>
                <w:lang w:val="uk-UA"/>
              </w:rPr>
            </w:pPr>
          </w:p>
        </w:tc>
        <w:tc>
          <w:tcPr>
            <w:tcW w:w="6318" w:type="dxa"/>
            <w:hideMark/>
          </w:tcPr>
          <w:p w:rsidR="0050043F" w:rsidRPr="0050043F" w:rsidRDefault="0050043F" w:rsidP="0050043F">
            <w:pPr>
              <w:rPr>
                <w:bCs/>
                <w:lang w:val="en-US"/>
              </w:rPr>
            </w:pPr>
            <w:r w:rsidRPr="0050043F">
              <w:rPr>
                <w:bCs/>
                <w:lang w:val="uk-UA"/>
              </w:rPr>
              <w:t>Староста відповідного населеного пункту</w:t>
            </w:r>
          </w:p>
        </w:tc>
      </w:tr>
      <w:tr w:rsidR="0050043F" w:rsidRPr="0050043F" w:rsidTr="0050043F">
        <w:trPr>
          <w:trHeight w:val="274"/>
        </w:trPr>
        <w:tc>
          <w:tcPr>
            <w:tcW w:w="0" w:type="auto"/>
            <w:vMerge/>
            <w:vAlign w:val="center"/>
            <w:hideMark/>
          </w:tcPr>
          <w:p w:rsidR="0050043F" w:rsidRPr="0050043F" w:rsidRDefault="0050043F" w:rsidP="0050043F">
            <w:pPr>
              <w:rPr>
                <w:bCs/>
                <w:lang w:val="uk-UA"/>
              </w:rPr>
            </w:pPr>
          </w:p>
        </w:tc>
        <w:tc>
          <w:tcPr>
            <w:tcW w:w="6318" w:type="dxa"/>
            <w:hideMark/>
          </w:tcPr>
          <w:p w:rsidR="0050043F" w:rsidRPr="0050043F" w:rsidRDefault="0050043F" w:rsidP="00ED7771">
            <w:pPr>
              <w:rPr>
                <w:bCs/>
                <w:lang w:val="uk-UA"/>
              </w:rPr>
            </w:pPr>
            <w:r w:rsidRPr="0050043F">
              <w:rPr>
                <w:bCs/>
                <w:lang w:val="uk-UA"/>
              </w:rPr>
              <w:t>Представник</w:t>
            </w:r>
            <w:r w:rsidR="00024F51">
              <w:rPr>
                <w:bCs/>
                <w:lang w:val="uk-UA"/>
              </w:rPr>
              <w:t xml:space="preserve"> територіального органу </w:t>
            </w:r>
            <w:r w:rsidR="00ED7771">
              <w:rPr>
                <w:bCs/>
                <w:lang w:val="uk-UA"/>
              </w:rPr>
              <w:t xml:space="preserve"> Державної екологічної інспекції південно-західного округу (Миколаївської та Одеської області)</w:t>
            </w:r>
            <w:r w:rsidRPr="0050043F">
              <w:rPr>
                <w:bCs/>
                <w:lang w:val="uk-UA"/>
              </w:rPr>
              <w:t>(за згодою)</w:t>
            </w:r>
          </w:p>
        </w:tc>
      </w:tr>
      <w:tr w:rsidR="0050043F" w:rsidRPr="00DD63B4" w:rsidTr="0050043F">
        <w:trPr>
          <w:trHeight w:val="922"/>
        </w:trPr>
        <w:tc>
          <w:tcPr>
            <w:tcW w:w="0" w:type="auto"/>
            <w:vMerge/>
            <w:vAlign w:val="center"/>
            <w:hideMark/>
          </w:tcPr>
          <w:p w:rsidR="0050043F" w:rsidRPr="0050043F" w:rsidRDefault="0050043F" w:rsidP="0050043F">
            <w:pPr>
              <w:rPr>
                <w:bCs/>
                <w:lang w:val="uk-UA"/>
              </w:rPr>
            </w:pPr>
          </w:p>
        </w:tc>
        <w:tc>
          <w:tcPr>
            <w:tcW w:w="6318" w:type="dxa"/>
            <w:hideMark/>
          </w:tcPr>
          <w:p w:rsidR="0050043F" w:rsidRPr="0050043F" w:rsidRDefault="00ED7771" w:rsidP="0050043F">
            <w:pPr>
              <w:spacing w:line="240" w:lineRule="atLeast"/>
              <w:rPr>
                <w:bCs/>
                <w:lang w:val="uk-UA"/>
              </w:rPr>
            </w:pPr>
            <w:r w:rsidRPr="00ED7771">
              <w:rPr>
                <w:bCs/>
                <w:lang w:val="uk-UA"/>
              </w:rPr>
              <w:t>Поліцейський офіцер громади відділу превенції Ізмаїльського РВП ГУНП в Одеській області (за згодою)</w:t>
            </w:r>
          </w:p>
        </w:tc>
      </w:tr>
    </w:tbl>
    <w:p w:rsidR="0050043F" w:rsidRPr="0050043F" w:rsidRDefault="0050043F" w:rsidP="0050043F">
      <w:pPr>
        <w:spacing w:line="240" w:lineRule="atLeast"/>
        <w:jc w:val="center"/>
        <w:rPr>
          <w:bCs/>
          <w:lang w:val="uk-UA"/>
        </w:rPr>
      </w:pPr>
    </w:p>
    <w:p w:rsidR="0050043F" w:rsidRPr="0050043F" w:rsidRDefault="0050043F" w:rsidP="0050043F">
      <w:pPr>
        <w:spacing w:line="240" w:lineRule="atLeast"/>
        <w:jc w:val="center"/>
        <w:rPr>
          <w:bCs/>
          <w:lang w:val="uk-UA"/>
        </w:rPr>
      </w:pPr>
    </w:p>
    <w:p w:rsidR="0050043F" w:rsidRPr="0050043F" w:rsidRDefault="0050043F" w:rsidP="0050043F">
      <w:pPr>
        <w:spacing w:line="240" w:lineRule="atLeast"/>
        <w:jc w:val="center"/>
        <w:rPr>
          <w:bCs/>
          <w:lang w:val="uk-UA"/>
        </w:rPr>
      </w:pPr>
    </w:p>
    <w:p w:rsidR="0050043F" w:rsidRPr="0050043F" w:rsidRDefault="0050043F" w:rsidP="0050043F">
      <w:pPr>
        <w:spacing w:line="240" w:lineRule="atLeast"/>
        <w:jc w:val="center"/>
        <w:rPr>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Default="0050043F" w:rsidP="0050043F">
      <w:pPr>
        <w:spacing w:line="240" w:lineRule="atLeast"/>
        <w:rPr>
          <w:b/>
          <w:bCs/>
          <w:lang w:val="uk-UA"/>
        </w:rPr>
      </w:pPr>
    </w:p>
    <w:p w:rsidR="0050043F" w:rsidRPr="0050043F" w:rsidRDefault="0050043F" w:rsidP="0050043F">
      <w:pPr>
        <w:spacing w:line="240" w:lineRule="atLeast"/>
        <w:rPr>
          <w:b/>
          <w:bCs/>
          <w:lang w:val="uk-UA"/>
        </w:rPr>
      </w:pPr>
      <w:r w:rsidRPr="0050043F">
        <w:rPr>
          <w:b/>
          <w:bCs/>
          <w:lang w:val="uk-UA"/>
        </w:rPr>
        <w:t>Саф’янівський сільський голова</w:t>
      </w:r>
      <w:r w:rsidRPr="0050043F">
        <w:rPr>
          <w:b/>
          <w:bCs/>
          <w:lang w:val="uk-UA"/>
        </w:rPr>
        <w:tab/>
      </w:r>
      <w:r w:rsidRPr="0050043F">
        <w:rPr>
          <w:b/>
          <w:bCs/>
          <w:lang w:val="uk-UA"/>
        </w:rPr>
        <w:tab/>
      </w:r>
      <w:r w:rsidRPr="0050043F">
        <w:rPr>
          <w:b/>
          <w:bCs/>
          <w:lang w:val="uk-UA"/>
        </w:rPr>
        <w:tab/>
      </w:r>
      <w:r w:rsidRPr="0050043F">
        <w:rPr>
          <w:b/>
          <w:bCs/>
          <w:lang w:val="uk-UA"/>
        </w:rPr>
        <w:tab/>
        <w:t>Наталія ТОДОРОВА</w:t>
      </w:r>
    </w:p>
    <w:p w:rsidR="0050043F" w:rsidRPr="0050043F" w:rsidRDefault="0050043F" w:rsidP="0050043F">
      <w:pPr>
        <w:spacing w:line="240" w:lineRule="atLeast"/>
        <w:jc w:val="center"/>
        <w:rPr>
          <w:bCs/>
          <w:lang w:val="uk-UA"/>
        </w:rPr>
      </w:pPr>
    </w:p>
    <w:p w:rsidR="0050043F" w:rsidRPr="0050043F" w:rsidRDefault="0050043F" w:rsidP="0050043F">
      <w:pPr>
        <w:spacing w:line="240" w:lineRule="atLeast"/>
        <w:jc w:val="center"/>
        <w:rPr>
          <w:bCs/>
          <w:lang w:val="uk-UA"/>
        </w:rPr>
      </w:pPr>
    </w:p>
    <w:p w:rsidR="0050043F" w:rsidRPr="0050043F" w:rsidRDefault="0050043F" w:rsidP="0050043F">
      <w:pPr>
        <w:spacing w:line="240" w:lineRule="atLeast"/>
        <w:jc w:val="center"/>
        <w:rPr>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p w:rsidR="0050043F" w:rsidRPr="0050043F" w:rsidRDefault="0050043F" w:rsidP="0050043F">
      <w:pPr>
        <w:spacing w:line="240" w:lineRule="atLeast"/>
        <w:rPr>
          <w:b/>
          <w:bCs/>
          <w:lang w:val="uk-UA"/>
        </w:rPr>
      </w:pPr>
    </w:p>
    <w:tbl>
      <w:tblPr>
        <w:tblpPr w:leftFromText="180" w:rightFromText="180" w:bottomFromText="200" w:vertAnchor="text" w:horzAnchor="page" w:tblpX="7869" w:tblpY="-518"/>
        <w:tblW w:w="0" w:type="auto"/>
        <w:tblLook w:val="04A0"/>
      </w:tblPr>
      <w:tblGrid>
        <w:gridCol w:w="3828"/>
      </w:tblGrid>
      <w:tr w:rsidR="0050043F" w:rsidRPr="0050043F" w:rsidTr="0050043F">
        <w:trPr>
          <w:trHeight w:val="1419"/>
        </w:trPr>
        <w:tc>
          <w:tcPr>
            <w:tcW w:w="3828" w:type="dxa"/>
          </w:tcPr>
          <w:p w:rsidR="0050043F" w:rsidRPr="0050043F" w:rsidRDefault="0050043F" w:rsidP="0050043F">
            <w:pPr>
              <w:spacing w:line="276" w:lineRule="auto"/>
              <w:ind w:left="-539" w:firstLine="539"/>
              <w:rPr>
                <w:bCs/>
                <w:lang w:val="uk-UA"/>
              </w:rPr>
            </w:pPr>
            <w:r w:rsidRPr="0050043F">
              <w:rPr>
                <w:bCs/>
                <w:sz w:val="22"/>
                <w:szCs w:val="22"/>
                <w:lang w:val="uk-UA"/>
              </w:rPr>
              <w:t>Додаток № 2</w:t>
            </w:r>
          </w:p>
          <w:p w:rsidR="0050043F" w:rsidRPr="0050043F" w:rsidRDefault="0050043F" w:rsidP="0050043F">
            <w:pPr>
              <w:spacing w:line="276" w:lineRule="auto"/>
              <w:rPr>
                <w:b/>
                <w:bCs/>
                <w:lang w:val="uk-UA"/>
              </w:rPr>
            </w:pPr>
            <w:r w:rsidRPr="0050043F">
              <w:rPr>
                <w:b/>
                <w:bCs/>
                <w:sz w:val="22"/>
                <w:szCs w:val="22"/>
                <w:lang w:val="uk-UA"/>
              </w:rPr>
              <w:t xml:space="preserve">Затверджено </w:t>
            </w:r>
          </w:p>
          <w:p w:rsidR="0050043F" w:rsidRPr="0050043F" w:rsidRDefault="0050043F" w:rsidP="0050043F">
            <w:pPr>
              <w:spacing w:line="276" w:lineRule="auto"/>
              <w:rPr>
                <w:bCs/>
                <w:lang w:val="uk-UA"/>
              </w:rPr>
            </w:pPr>
            <w:r w:rsidRPr="0050043F">
              <w:rPr>
                <w:bCs/>
                <w:sz w:val="22"/>
                <w:szCs w:val="22"/>
                <w:lang w:val="uk-UA"/>
              </w:rPr>
              <w:t>Рішенням</w:t>
            </w:r>
          </w:p>
          <w:p w:rsidR="0050043F" w:rsidRPr="0050043F" w:rsidRDefault="0050043F" w:rsidP="0050043F">
            <w:pPr>
              <w:spacing w:line="276" w:lineRule="auto"/>
              <w:rPr>
                <w:bCs/>
                <w:lang w:val="uk-UA"/>
              </w:rPr>
            </w:pPr>
            <w:proofErr w:type="spellStart"/>
            <w:r w:rsidRPr="0050043F">
              <w:rPr>
                <w:bCs/>
                <w:sz w:val="22"/>
                <w:szCs w:val="22"/>
                <w:lang w:val="uk-UA"/>
              </w:rPr>
              <w:t>Саф’янівського</w:t>
            </w:r>
            <w:proofErr w:type="spellEnd"/>
            <w:r w:rsidRPr="0050043F">
              <w:rPr>
                <w:bCs/>
                <w:sz w:val="22"/>
                <w:szCs w:val="22"/>
                <w:lang w:val="uk-UA"/>
              </w:rPr>
              <w:t xml:space="preserve"> сільського голови</w:t>
            </w:r>
          </w:p>
          <w:p w:rsidR="0050043F" w:rsidRPr="0050043F" w:rsidRDefault="00DD63B4" w:rsidP="00DD63B4">
            <w:pPr>
              <w:rPr>
                <w:bCs/>
                <w:lang w:val="uk-UA"/>
              </w:rPr>
            </w:pPr>
            <w:r w:rsidRPr="0050043F">
              <w:rPr>
                <w:bCs/>
                <w:sz w:val="22"/>
                <w:szCs w:val="22"/>
                <w:lang w:val="uk-UA"/>
              </w:rPr>
              <w:t xml:space="preserve">від </w:t>
            </w:r>
            <w:r>
              <w:rPr>
                <w:bCs/>
                <w:sz w:val="22"/>
                <w:szCs w:val="22"/>
                <w:lang w:val="uk-UA"/>
              </w:rPr>
              <w:t>08.09.2022 р. № 182</w:t>
            </w:r>
          </w:p>
          <w:p w:rsidR="0050043F" w:rsidRPr="0050043F" w:rsidRDefault="0050043F" w:rsidP="0050043F">
            <w:pPr>
              <w:spacing w:line="276" w:lineRule="auto"/>
              <w:rPr>
                <w:lang w:val="uk-UA"/>
              </w:rPr>
            </w:pPr>
          </w:p>
        </w:tc>
      </w:tr>
    </w:tbl>
    <w:p w:rsidR="0050043F" w:rsidRPr="0050043F" w:rsidRDefault="0050043F" w:rsidP="0050043F">
      <w:pPr>
        <w:spacing w:line="240" w:lineRule="atLeast"/>
        <w:jc w:val="center"/>
        <w:rPr>
          <w:bCs/>
          <w:lang w:val="uk-UA"/>
        </w:rPr>
      </w:pPr>
    </w:p>
    <w:p w:rsidR="0050043F" w:rsidRPr="0050043F" w:rsidRDefault="0050043F" w:rsidP="0050043F">
      <w:pPr>
        <w:rPr>
          <w:lang w:val="uk-UA"/>
        </w:rPr>
      </w:pPr>
    </w:p>
    <w:p w:rsidR="0050043F" w:rsidRPr="0050043F" w:rsidRDefault="0050043F" w:rsidP="0050043F">
      <w:pPr>
        <w:rPr>
          <w:lang w:val="uk-UA"/>
        </w:rPr>
      </w:pPr>
    </w:p>
    <w:p w:rsidR="0050043F" w:rsidRPr="0050043F" w:rsidRDefault="0050043F" w:rsidP="0050043F">
      <w:pPr>
        <w:rPr>
          <w:lang w:val="uk-UA"/>
        </w:rPr>
      </w:pPr>
    </w:p>
    <w:p w:rsidR="0050043F" w:rsidRPr="0050043F" w:rsidRDefault="0050043F" w:rsidP="0050043F">
      <w:pPr>
        <w:rPr>
          <w:lang w:val="uk-UA"/>
        </w:rPr>
      </w:pPr>
    </w:p>
    <w:p w:rsidR="0050043F" w:rsidRPr="0050043F" w:rsidRDefault="0050043F" w:rsidP="0050043F">
      <w:pPr>
        <w:rPr>
          <w:lang w:val="uk-UA"/>
        </w:rPr>
      </w:pPr>
    </w:p>
    <w:p w:rsidR="0050043F" w:rsidRPr="0050043F" w:rsidRDefault="0050043F" w:rsidP="0050043F">
      <w:pPr>
        <w:jc w:val="center"/>
        <w:rPr>
          <w:b/>
          <w:color w:val="000000"/>
          <w:szCs w:val="28"/>
          <w:lang w:val="uk-UA"/>
        </w:rPr>
      </w:pPr>
      <w:r w:rsidRPr="0050043F">
        <w:rPr>
          <w:b/>
          <w:color w:val="000000"/>
          <w:szCs w:val="28"/>
          <w:lang w:val="uk-UA"/>
        </w:rPr>
        <w:t>ПОЛОЖЕННЯ</w:t>
      </w:r>
    </w:p>
    <w:p w:rsidR="0050043F" w:rsidRPr="0050043F" w:rsidRDefault="0050043F" w:rsidP="0050043F">
      <w:pPr>
        <w:jc w:val="center"/>
        <w:rPr>
          <w:b/>
          <w:color w:val="000000"/>
          <w:szCs w:val="28"/>
          <w:lang w:val="uk-UA"/>
        </w:rPr>
      </w:pPr>
      <w:r w:rsidRPr="0050043F">
        <w:rPr>
          <w:b/>
          <w:color w:val="000000"/>
          <w:szCs w:val="28"/>
          <w:lang w:val="uk-UA"/>
        </w:rPr>
        <w:t xml:space="preserve"> про комісію щодо огляду зелених насаджень, </w:t>
      </w:r>
    </w:p>
    <w:p w:rsidR="0050043F" w:rsidRPr="0050043F" w:rsidRDefault="0050043F" w:rsidP="0050043F">
      <w:pPr>
        <w:jc w:val="center"/>
        <w:rPr>
          <w:b/>
          <w:color w:val="000000"/>
          <w:szCs w:val="28"/>
          <w:lang w:val="uk-UA"/>
        </w:rPr>
      </w:pPr>
      <w:r w:rsidRPr="0050043F">
        <w:rPr>
          <w:b/>
          <w:color w:val="000000"/>
          <w:szCs w:val="28"/>
          <w:lang w:val="uk-UA"/>
        </w:rPr>
        <w:t xml:space="preserve">які підлягають видаленню на території населених пунктів </w:t>
      </w:r>
    </w:p>
    <w:p w:rsidR="0050043F" w:rsidRPr="0050043F" w:rsidRDefault="0050043F" w:rsidP="0050043F">
      <w:pPr>
        <w:jc w:val="center"/>
        <w:rPr>
          <w:b/>
          <w:color w:val="000000"/>
          <w:szCs w:val="28"/>
          <w:lang w:val="uk-UA"/>
        </w:rPr>
      </w:pPr>
      <w:r w:rsidRPr="0050043F">
        <w:rPr>
          <w:b/>
          <w:color w:val="000000"/>
          <w:szCs w:val="28"/>
          <w:lang w:val="uk-UA"/>
        </w:rPr>
        <w:t>Саф’янівської сільської територіальної громади</w:t>
      </w:r>
    </w:p>
    <w:p w:rsidR="0050043F" w:rsidRPr="0050043F" w:rsidRDefault="0050043F" w:rsidP="0050043F">
      <w:pPr>
        <w:jc w:val="center"/>
        <w:rPr>
          <w:b/>
          <w:color w:val="000000"/>
          <w:szCs w:val="28"/>
          <w:lang w:val="uk-UA"/>
        </w:rPr>
      </w:pPr>
    </w:p>
    <w:p w:rsidR="0050043F" w:rsidRPr="0050043F" w:rsidRDefault="0050043F" w:rsidP="0050043F">
      <w:pPr>
        <w:autoSpaceDE w:val="0"/>
        <w:autoSpaceDN w:val="0"/>
        <w:adjustRightInd w:val="0"/>
        <w:rPr>
          <w:b/>
          <w:bCs/>
          <w:color w:val="000000"/>
          <w:lang w:val="uk-UA"/>
        </w:rPr>
      </w:pPr>
      <w:r w:rsidRPr="0050043F">
        <w:rPr>
          <w:b/>
          <w:bCs/>
          <w:color w:val="000000"/>
          <w:sz w:val="28"/>
          <w:szCs w:val="28"/>
          <w:lang w:val="uk-UA"/>
        </w:rPr>
        <w:t xml:space="preserve">1. </w:t>
      </w:r>
      <w:r w:rsidRPr="0050043F">
        <w:rPr>
          <w:b/>
          <w:bCs/>
          <w:color w:val="000000"/>
          <w:lang w:val="uk-UA"/>
        </w:rPr>
        <w:t>ЗАГАЛЬНІ ПОЛОЖЕННЯ</w:t>
      </w:r>
    </w:p>
    <w:p w:rsidR="0050043F" w:rsidRPr="0050043F" w:rsidRDefault="0050043F" w:rsidP="0050043F">
      <w:pPr>
        <w:autoSpaceDE w:val="0"/>
        <w:autoSpaceDN w:val="0"/>
        <w:adjustRightInd w:val="0"/>
        <w:rPr>
          <w:b/>
          <w:bCs/>
          <w:color w:val="000000"/>
          <w:lang w:val="uk-UA"/>
        </w:rPr>
      </w:pPr>
    </w:p>
    <w:p w:rsidR="0050043F" w:rsidRPr="0050043F" w:rsidRDefault="0050043F" w:rsidP="0050043F">
      <w:pPr>
        <w:autoSpaceDE w:val="0"/>
        <w:autoSpaceDN w:val="0"/>
        <w:adjustRightInd w:val="0"/>
        <w:jc w:val="both"/>
        <w:rPr>
          <w:color w:val="000000"/>
          <w:lang w:val="uk-UA"/>
        </w:rPr>
      </w:pPr>
      <w:r w:rsidRPr="0050043F">
        <w:rPr>
          <w:color w:val="000000"/>
          <w:lang w:val="uk-UA"/>
        </w:rPr>
        <w:t>1.1. Комісія щодо огляду зелених насаджень, які підлягають видаленню на території населених пунктів Саф’янівської сільської територіальної громади (далі Комісія) є постійно діючим органом виконавчого комітету Саф’янівської сільської територіальної громади, який утворюється з метою огляду зелених насаджень, які підлягають видаленню на території населених пунктів Саф’янівської сільської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фізичній або юридичній особі у власність (крім зелених насаджень посаджених (створених) цією особою).</w:t>
      </w:r>
    </w:p>
    <w:p w:rsidR="0050043F" w:rsidRPr="0050043F" w:rsidRDefault="0050043F" w:rsidP="0050043F">
      <w:pPr>
        <w:autoSpaceDE w:val="0"/>
        <w:autoSpaceDN w:val="0"/>
        <w:adjustRightInd w:val="0"/>
        <w:jc w:val="both"/>
        <w:rPr>
          <w:color w:val="000000"/>
          <w:lang w:val="uk-UA"/>
        </w:rPr>
      </w:pPr>
      <w:r w:rsidRPr="0050043F">
        <w:rPr>
          <w:color w:val="000000"/>
          <w:lang w:val="uk-UA"/>
        </w:rPr>
        <w:t xml:space="preserve">1.2. Комісія у своїй діяльності керується Конституцією України, Законами України «Про благоустрій населених пунктів», «Про регулювання містобудівної діяльності» </w:t>
      </w:r>
      <w:r w:rsidRPr="0050043F">
        <w:rPr>
          <w:lang w:val="uk-UA"/>
        </w:rPr>
        <w:t xml:space="preserve">(Закон N 3038-VI), </w:t>
      </w:r>
      <w:r w:rsidRPr="0050043F">
        <w:rPr>
          <w:color w:val="000000"/>
          <w:lang w:val="uk-UA"/>
        </w:rPr>
        <w:t>постановою Кабінету Міністрів України від 01.08.2006 № 1045 «Про затвердження Порядку видалення дерев, кущів, газонів і квітників у населених пунктах», в разі затвердження Правил благоустрою Саф’янівської сільської територіальної громади Ізмаїльського району Одеської області, іншими нормативно – правовими актами та цим Положенням.</w:t>
      </w:r>
    </w:p>
    <w:p w:rsidR="0050043F" w:rsidRPr="0050043F" w:rsidRDefault="0050043F" w:rsidP="0050043F">
      <w:pPr>
        <w:autoSpaceDE w:val="0"/>
        <w:autoSpaceDN w:val="0"/>
        <w:adjustRightInd w:val="0"/>
        <w:jc w:val="center"/>
        <w:rPr>
          <w:b/>
          <w:bCs/>
          <w:color w:val="000000"/>
          <w:lang w:val="uk-UA"/>
        </w:rPr>
      </w:pPr>
    </w:p>
    <w:p w:rsidR="0050043F" w:rsidRPr="0050043F" w:rsidRDefault="0050043F" w:rsidP="0050043F">
      <w:pPr>
        <w:autoSpaceDE w:val="0"/>
        <w:autoSpaceDN w:val="0"/>
        <w:adjustRightInd w:val="0"/>
        <w:rPr>
          <w:b/>
          <w:bCs/>
          <w:color w:val="000000"/>
          <w:lang w:val="uk-UA"/>
        </w:rPr>
      </w:pPr>
      <w:r w:rsidRPr="0050043F">
        <w:rPr>
          <w:b/>
          <w:bCs/>
          <w:color w:val="000000"/>
          <w:lang w:val="uk-UA"/>
        </w:rPr>
        <w:t>2. ПОВНОВАЖЕННЯ КОМІСІЇ</w:t>
      </w:r>
    </w:p>
    <w:p w:rsidR="0050043F" w:rsidRPr="0050043F" w:rsidRDefault="0050043F" w:rsidP="0050043F">
      <w:pPr>
        <w:autoSpaceDE w:val="0"/>
        <w:autoSpaceDN w:val="0"/>
        <w:adjustRightInd w:val="0"/>
        <w:rPr>
          <w:b/>
          <w:bCs/>
          <w:color w:val="000000"/>
          <w:lang w:val="uk-UA"/>
        </w:rPr>
      </w:pPr>
    </w:p>
    <w:p w:rsidR="0050043F" w:rsidRPr="0050043F" w:rsidRDefault="0050043F" w:rsidP="0050043F">
      <w:pPr>
        <w:autoSpaceDE w:val="0"/>
        <w:autoSpaceDN w:val="0"/>
        <w:adjustRightInd w:val="0"/>
        <w:jc w:val="both"/>
        <w:rPr>
          <w:color w:val="000000"/>
          <w:lang w:val="uk-UA"/>
        </w:rPr>
      </w:pPr>
      <w:r w:rsidRPr="0050043F">
        <w:rPr>
          <w:color w:val="000000"/>
          <w:lang w:val="uk-UA"/>
        </w:rPr>
        <w:t xml:space="preserve"> 2.1. До повноважень Комісії належить:</w:t>
      </w:r>
    </w:p>
    <w:p w:rsidR="0050043F" w:rsidRPr="0050043F" w:rsidRDefault="0050043F" w:rsidP="0050043F">
      <w:pPr>
        <w:autoSpaceDE w:val="0"/>
        <w:autoSpaceDN w:val="0"/>
        <w:adjustRightInd w:val="0"/>
        <w:jc w:val="both"/>
        <w:rPr>
          <w:color w:val="000000"/>
          <w:lang w:val="uk-UA"/>
        </w:rPr>
      </w:pPr>
      <w:r w:rsidRPr="0050043F">
        <w:rPr>
          <w:color w:val="000000"/>
          <w:lang w:val="uk-UA"/>
        </w:rPr>
        <w:t>- огляд зелених насаджень, які підлягають видаленню на території населених пунктів проводиться на виконання заходів щодо благоустрою населених пунктів та відповідно до звернень юридичних і фізичних осіб до виконавчого комітету Саф’янівської сільської ради;</w:t>
      </w:r>
    </w:p>
    <w:p w:rsidR="0050043F" w:rsidRPr="0050043F" w:rsidRDefault="0050043F" w:rsidP="0050043F">
      <w:pPr>
        <w:autoSpaceDE w:val="0"/>
        <w:autoSpaceDN w:val="0"/>
        <w:adjustRightInd w:val="0"/>
        <w:jc w:val="both"/>
        <w:rPr>
          <w:color w:val="000000"/>
          <w:lang w:val="uk-UA"/>
        </w:rPr>
      </w:pPr>
      <w:r w:rsidRPr="0050043F">
        <w:rPr>
          <w:color w:val="000000"/>
          <w:lang w:val="uk-UA"/>
        </w:rPr>
        <w:t>- проведення обстеження земельної ділянки на наявність зелених насаджень у разі відведення її у власність та користування;</w:t>
      </w:r>
    </w:p>
    <w:p w:rsidR="0050043F" w:rsidRPr="0050043F" w:rsidRDefault="0050043F" w:rsidP="0050043F">
      <w:pPr>
        <w:autoSpaceDE w:val="0"/>
        <w:autoSpaceDN w:val="0"/>
        <w:adjustRightInd w:val="0"/>
        <w:jc w:val="both"/>
        <w:rPr>
          <w:color w:val="000000"/>
          <w:lang w:val="uk-UA"/>
        </w:rPr>
      </w:pPr>
      <w:r w:rsidRPr="0050043F">
        <w:rPr>
          <w:color w:val="000000"/>
          <w:lang w:val="uk-UA"/>
        </w:rPr>
        <w:t>- підготовка та оформлення акта обстеження зелених насаджень;</w:t>
      </w:r>
    </w:p>
    <w:p w:rsidR="0050043F" w:rsidRPr="0050043F" w:rsidRDefault="0050043F" w:rsidP="0050043F">
      <w:pPr>
        <w:autoSpaceDE w:val="0"/>
        <w:autoSpaceDN w:val="0"/>
        <w:adjustRightInd w:val="0"/>
        <w:jc w:val="both"/>
        <w:rPr>
          <w:color w:val="000000"/>
          <w:lang w:val="uk-UA"/>
        </w:rPr>
      </w:pPr>
      <w:r w:rsidRPr="0050043F">
        <w:rPr>
          <w:color w:val="000000"/>
          <w:lang w:val="uk-UA"/>
        </w:rPr>
        <w:t>- визначення відновної вартості зелених насаджень, що підлягають видаленню або ростуть на земельній ділянці, яка відводяться у власність та користування;</w:t>
      </w:r>
    </w:p>
    <w:p w:rsidR="0050043F" w:rsidRPr="0050043F" w:rsidRDefault="0050043F" w:rsidP="0050043F">
      <w:pPr>
        <w:autoSpaceDE w:val="0"/>
        <w:autoSpaceDN w:val="0"/>
        <w:adjustRightInd w:val="0"/>
        <w:jc w:val="both"/>
        <w:rPr>
          <w:color w:val="000000"/>
          <w:lang w:val="uk-UA"/>
        </w:rPr>
      </w:pPr>
      <w:r w:rsidRPr="0050043F">
        <w:rPr>
          <w:color w:val="000000"/>
          <w:lang w:val="uk-UA"/>
        </w:rPr>
        <w:t xml:space="preserve">- підготовка проектів рішень </w:t>
      </w:r>
      <w:r w:rsidR="002B719C">
        <w:rPr>
          <w:color w:val="000000"/>
          <w:lang w:val="uk-UA"/>
        </w:rPr>
        <w:t xml:space="preserve">щодо огляду зелених </w:t>
      </w:r>
      <w:r w:rsidR="002B719C" w:rsidRPr="00E049AE">
        <w:rPr>
          <w:color w:val="000000"/>
          <w:lang w:val="uk-UA"/>
        </w:rPr>
        <w:t xml:space="preserve">насаджень, які підлягають видаленню на території населених пунктів </w:t>
      </w:r>
      <w:proofErr w:type="spellStart"/>
      <w:r w:rsidR="002B719C" w:rsidRPr="00E049AE">
        <w:rPr>
          <w:color w:val="000000"/>
          <w:lang w:val="uk-UA"/>
        </w:rPr>
        <w:t>Саф’янівської</w:t>
      </w:r>
      <w:proofErr w:type="spellEnd"/>
      <w:r w:rsidR="002B719C" w:rsidRPr="00E049AE">
        <w:rPr>
          <w:color w:val="000000"/>
          <w:lang w:val="uk-UA"/>
        </w:rPr>
        <w:t xml:space="preserve"> сільської територіальної громади</w:t>
      </w:r>
      <w:r w:rsidRPr="0050043F">
        <w:rPr>
          <w:color w:val="000000"/>
          <w:lang w:val="uk-UA"/>
        </w:rPr>
        <w:t>;</w:t>
      </w:r>
    </w:p>
    <w:p w:rsidR="0050043F" w:rsidRPr="0050043F" w:rsidRDefault="0050043F" w:rsidP="0050043F">
      <w:pPr>
        <w:autoSpaceDE w:val="0"/>
        <w:autoSpaceDN w:val="0"/>
        <w:adjustRightInd w:val="0"/>
        <w:jc w:val="both"/>
        <w:rPr>
          <w:color w:val="000000"/>
          <w:lang w:val="uk-UA"/>
        </w:rPr>
      </w:pPr>
      <w:r w:rsidRPr="0050043F">
        <w:rPr>
          <w:color w:val="000000"/>
          <w:lang w:val="uk-UA"/>
        </w:rPr>
        <w:t>- підготовка та видача ордерів на видалення зелених насаджень, виписаних на підставі рішення</w:t>
      </w:r>
      <w:r w:rsidR="002B719C">
        <w:rPr>
          <w:color w:val="000000"/>
          <w:lang w:val="uk-UA"/>
        </w:rPr>
        <w:t xml:space="preserve">комісії щодо огляду зелених </w:t>
      </w:r>
      <w:r w:rsidR="002B719C" w:rsidRPr="00E049AE">
        <w:rPr>
          <w:color w:val="000000"/>
          <w:lang w:val="uk-UA"/>
        </w:rPr>
        <w:t xml:space="preserve">насаджень, які підлягають видаленню на території населених пунктів </w:t>
      </w:r>
      <w:proofErr w:type="spellStart"/>
      <w:r w:rsidR="002B719C" w:rsidRPr="00E049AE">
        <w:rPr>
          <w:color w:val="000000"/>
          <w:lang w:val="uk-UA"/>
        </w:rPr>
        <w:t>Саф’янівської</w:t>
      </w:r>
      <w:proofErr w:type="spellEnd"/>
      <w:r w:rsidR="002B719C" w:rsidRPr="00E049AE">
        <w:rPr>
          <w:color w:val="000000"/>
          <w:lang w:val="uk-UA"/>
        </w:rPr>
        <w:t xml:space="preserve"> сільської територіальної громади</w:t>
      </w:r>
      <w:r w:rsidRPr="0050043F">
        <w:rPr>
          <w:color w:val="000000"/>
          <w:lang w:val="uk-UA"/>
        </w:rPr>
        <w:t>;</w:t>
      </w:r>
    </w:p>
    <w:p w:rsidR="0050043F" w:rsidRPr="0050043F" w:rsidRDefault="0050043F" w:rsidP="0050043F">
      <w:pPr>
        <w:autoSpaceDE w:val="0"/>
        <w:autoSpaceDN w:val="0"/>
        <w:adjustRightInd w:val="0"/>
        <w:jc w:val="both"/>
        <w:rPr>
          <w:color w:val="000000"/>
          <w:lang w:val="uk-UA"/>
        </w:rPr>
      </w:pPr>
      <w:r w:rsidRPr="0050043F">
        <w:rPr>
          <w:color w:val="000000"/>
          <w:lang w:val="uk-UA"/>
        </w:rPr>
        <w:t>- з'ясування причини набуття деревами аварійного, сухостійного і фаутного стану.</w:t>
      </w:r>
    </w:p>
    <w:p w:rsidR="0050043F" w:rsidRPr="0050043F" w:rsidRDefault="0050043F" w:rsidP="0050043F">
      <w:pPr>
        <w:autoSpaceDE w:val="0"/>
        <w:autoSpaceDN w:val="0"/>
        <w:adjustRightInd w:val="0"/>
        <w:jc w:val="both"/>
        <w:rPr>
          <w:color w:val="000000"/>
          <w:lang w:val="uk-UA"/>
        </w:rPr>
      </w:pPr>
    </w:p>
    <w:p w:rsidR="002B719C" w:rsidRDefault="002B719C" w:rsidP="0050043F">
      <w:pPr>
        <w:autoSpaceDE w:val="0"/>
        <w:autoSpaceDN w:val="0"/>
        <w:adjustRightInd w:val="0"/>
        <w:rPr>
          <w:b/>
          <w:bCs/>
          <w:color w:val="000000"/>
          <w:lang w:val="uk-UA"/>
        </w:rPr>
      </w:pPr>
    </w:p>
    <w:p w:rsidR="002B719C" w:rsidRDefault="002B719C" w:rsidP="0050043F">
      <w:pPr>
        <w:autoSpaceDE w:val="0"/>
        <w:autoSpaceDN w:val="0"/>
        <w:adjustRightInd w:val="0"/>
        <w:rPr>
          <w:b/>
          <w:bCs/>
          <w:color w:val="000000"/>
          <w:lang w:val="uk-UA"/>
        </w:rPr>
      </w:pPr>
    </w:p>
    <w:p w:rsidR="002B719C" w:rsidRDefault="002B719C" w:rsidP="0050043F">
      <w:pPr>
        <w:autoSpaceDE w:val="0"/>
        <w:autoSpaceDN w:val="0"/>
        <w:adjustRightInd w:val="0"/>
        <w:rPr>
          <w:b/>
          <w:bCs/>
          <w:color w:val="000000"/>
          <w:lang w:val="uk-UA"/>
        </w:rPr>
      </w:pPr>
    </w:p>
    <w:p w:rsidR="0050043F" w:rsidRPr="0050043F" w:rsidRDefault="0050043F" w:rsidP="0050043F">
      <w:pPr>
        <w:autoSpaceDE w:val="0"/>
        <w:autoSpaceDN w:val="0"/>
        <w:adjustRightInd w:val="0"/>
        <w:rPr>
          <w:b/>
          <w:bCs/>
          <w:color w:val="000000"/>
          <w:lang w:val="uk-UA"/>
        </w:rPr>
      </w:pPr>
      <w:r w:rsidRPr="0050043F">
        <w:rPr>
          <w:b/>
          <w:bCs/>
          <w:color w:val="000000"/>
          <w:lang w:val="uk-UA"/>
        </w:rPr>
        <w:lastRenderedPageBreak/>
        <w:t>3. ПОРЯДОК РОБОТИ, ОБОВ'ЯЗКИ ТА ПРАВА КОМІСІЇ</w:t>
      </w:r>
    </w:p>
    <w:p w:rsidR="0050043F" w:rsidRPr="0050043F" w:rsidRDefault="0050043F" w:rsidP="0050043F">
      <w:pPr>
        <w:autoSpaceDE w:val="0"/>
        <w:autoSpaceDN w:val="0"/>
        <w:adjustRightInd w:val="0"/>
        <w:rPr>
          <w:b/>
          <w:bCs/>
          <w:color w:val="000000"/>
          <w:lang w:val="uk-UA"/>
        </w:rPr>
      </w:pPr>
    </w:p>
    <w:p w:rsidR="0050043F" w:rsidRPr="0050043F" w:rsidRDefault="0050043F" w:rsidP="0050043F">
      <w:pPr>
        <w:autoSpaceDE w:val="0"/>
        <w:autoSpaceDN w:val="0"/>
        <w:adjustRightInd w:val="0"/>
        <w:jc w:val="both"/>
        <w:rPr>
          <w:color w:val="000000"/>
          <w:lang w:val="uk-UA"/>
        </w:rPr>
      </w:pPr>
      <w:r w:rsidRPr="0050043F">
        <w:rPr>
          <w:color w:val="000000"/>
          <w:lang w:val="uk-UA"/>
        </w:rPr>
        <w:t>3.1. Підставою для огляду зелених насаджень є заява юридичної чи фізичної особи (заявника) до виконавчого комітету Саф’янівської сільської ради.</w:t>
      </w:r>
    </w:p>
    <w:p w:rsidR="0050043F" w:rsidRPr="0050043F" w:rsidRDefault="0050043F" w:rsidP="00ED7771">
      <w:pPr>
        <w:autoSpaceDE w:val="0"/>
        <w:autoSpaceDN w:val="0"/>
        <w:adjustRightInd w:val="0"/>
        <w:jc w:val="both"/>
        <w:rPr>
          <w:color w:val="000000"/>
          <w:lang w:val="uk-UA"/>
        </w:rPr>
      </w:pPr>
      <w:r w:rsidRPr="0050043F">
        <w:rPr>
          <w:color w:val="000000"/>
          <w:lang w:val="uk-UA"/>
        </w:rPr>
        <w:t>У разі відведення земельної ділянки у власність чи користування до заяви заявник додає: копію схеми генерального плану М 1:500 або викопіювання з схеми землекористування       М 1:2000 та копію рішення Саф’янівської сільської ради про надання дозволу на складання проектів землеустрою щодо відведення земельної ділянки.</w:t>
      </w:r>
    </w:p>
    <w:p w:rsidR="0050043F" w:rsidRPr="0050043F" w:rsidRDefault="0050043F" w:rsidP="00ED7771">
      <w:pPr>
        <w:jc w:val="both"/>
        <w:rPr>
          <w:color w:val="000000"/>
          <w:lang w:val="uk-UA"/>
        </w:rPr>
      </w:pPr>
      <w:r w:rsidRPr="0050043F">
        <w:rPr>
          <w:color w:val="000000"/>
          <w:lang w:val="uk-UA"/>
        </w:rPr>
        <w:t xml:space="preserve">3.2. Після надходження заяв секретар Комісії протягом п'яти днів формує порядок (графік) огляду зелених насаджень із зазначенням адрес і об'єктів на наступне </w:t>
      </w:r>
      <w:proofErr w:type="spellStart"/>
      <w:r w:rsidRPr="0050043F">
        <w:rPr>
          <w:color w:val="000000"/>
          <w:lang w:val="uk-UA"/>
        </w:rPr>
        <w:t>виїздне</w:t>
      </w:r>
      <w:proofErr w:type="spellEnd"/>
      <w:r w:rsidRPr="0050043F">
        <w:rPr>
          <w:color w:val="000000"/>
          <w:lang w:val="uk-UA"/>
        </w:rPr>
        <w:t xml:space="preserve"> засідання Комісії та надсилає запит до</w:t>
      </w:r>
      <w:r w:rsidR="00ED7771">
        <w:rPr>
          <w:bCs/>
          <w:lang w:val="uk-UA"/>
        </w:rPr>
        <w:t>п</w:t>
      </w:r>
      <w:r w:rsidR="00ED7771" w:rsidRPr="0050043F">
        <w:rPr>
          <w:bCs/>
          <w:lang w:val="uk-UA"/>
        </w:rPr>
        <w:t>редставник</w:t>
      </w:r>
      <w:r w:rsidR="00ED7771">
        <w:rPr>
          <w:bCs/>
          <w:lang w:val="uk-UA"/>
        </w:rPr>
        <w:t>а територіального органуДержавної екологічної інспекції південно-західного округу (Миколаївської та Одеської області)</w:t>
      </w:r>
      <w:r w:rsidRPr="0050043F">
        <w:rPr>
          <w:bCs/>
          <w:lang w:val="uk-UA"/>
        </w:rPr>
        <w:t xml:space="preserve">, </w:t>
      </w:r>
      <w:r w:rsidRPr="0050043F">
        <w:rPr>
          <w:color w:val="000000"/>
          <w:lang w:val="uk-UA"/>
        </w:rPr>
        <w:t xml:space="preserve">щодо </w:t>
      </w:r>
      <w:r w:rsidR="00ED7771">
        <w:rPr>
          <w:color w:val="000000"/>
          <w:lang w:val="uk-UA"/>
        </w:rPr>
        <w:t>м</w:t>
      </w:r>
      <w:r w:rsidRPr="0050043F">
        <w:rPr>
          <w:color w:val="000000"/>
          <w:lang w:val="uk-UA"/>
        </w:rPr>
        <w:t>ожливості їх участі в роботі Комісії.</w:t>
      </w:r>
    </w:p>
    <w:p w:rsidR="0050043F" w:rsidRPr="0050043F" w:rsidRDefault="0050043F" w:rsidP="00ED7771">
      <w:pPr>
        <w:autoSpaceDE w:val="0"/>
        <w:autoSpaceDN w:val="0"/>
        <w:adjustRightInd w:val="0"/>
        <w:jc w:val="both"/>
        <w:rPr>
          <w:color w:val="000000"/>
          <w:lang w:val="uk-UA"/>
        </w:rPr>
      </w:pPr>
      <w:r w:rsidRPr="0050043F">
        <w:rPr>
          <w:color w:val="000000"/>
          <w:lang w:val="uk-UA"/>
        </w:rPr>
        <w:t>У разі надходження повідомлення про відмову від участі в роботі комісії, обстеження проводиться без таких представників.</w:t>
      </w:r>
    </w:p>
    <w:p w:rsidR="0050043F" w:rsidRPr="0050043F" w:rsidRDefault="0050043F" w:rsidP="00ED7771">
      <w:pPr>
        <w:autoSpaceDE w:val="0"/>
        <w:autoSpaceDN w:val="0"/>
        <w:adjustRightInd w:val="0"/>
        <w:jc w:val="both"/>
        <w:rPr>
          <w:color w:val="000000"/>
          <w:lang w:val="uk-UA"/>
        </w:rPr>
      </w:pPr>
      <w:r w:rsidRPr="0050043F">
        <w:rPr>
          <w:color w:val="000000"/>
          <w:lang w:val="uk-UA"/>
        </w:rPr>
        <w:t>3.3. Видалення зелених насаджень здійснюється у разі:</w:t>
      </w:r>
    </w:p>
    <w:p w:rsidR="0050043F" w:rsidRPr="0050043F" w:rsidRDefault="0050043F" w:rsidP="00ED7771">
      <w:pPr>
        <w:autoSpaceDE w:val="0"/>
        <w:autoSpaceDN w:val="0"/>
        <w:adjustRightInd w:val="0"/>
        <w:jc w:val="both"/>
        <w:rPr>
          <w:color w:val="000000"/>
          <w:lang w:val="uk-UA"/>
        </w:rPr>
      </w:pPr>
      <w:r w:rsidRPr="0050043F">
        <w:rPr>
          <w:color w:val="000000"/>
          <w:lang w:val="uk-UA"/>
        </w:rPr>
        <w:t>- будівництва об'єкта архітектури на підставі документів, визначених частиною першою статті 34 Закону України «Про регулювання містобудівної діяльності» (</w:t>
      </w:r>
      <w:r w:rsidRPr="0050043F">
        <w:rPr>
          <w:color w:val="008000"/>
          <w:lang w:val="uk-UA"/>
        </w:rPr>
        <w:t>Закон N 3038-VI</w:t>
      </w:r>
      <w:r w:rsidRPr="0050043F">
        <w:rPr>
          <w:color w:val="000000"/>
          <w:lang w:val="uk-UA"/>
        </w:rPr>
        <w:t>);</w:t>
      </w:r>
    </w:p>
    <w:p w:rsidR="0050043F" w:rsidRPr="0050043F" w:rsidRDefault="0050043F" w:rsidP="0050043F">
      <w:pPr>
        <w:autoSpaceDE w:val="0"/>
        <w:autoSpaceDN w:val="0"/>
        <w:adjustRightInd w:val="0"/>
        <w:jc w:val="both"/>
        <w:rPr>
          <w:color w:val="000000"/>
          <w:lang w:val="uk-UA"/>
        </w:rPr>
      </w:pPr>
      <w:r w:rsidRPr="0050043F">
        <w:rPr>
          <w:color w:val="000000"/>
          <w:lang w:val="uk-UA"/>
        </w:rPr>
        <w:t>- знесення аварійних, сухостійних і фаутних дерев, а також самосійних і поросливих дерев з діаметром кореневої шийки не більше як 5 сантиметрів;</w:t>
      </w:r>
    </w:p>
    <w:p w:rsidR="0050043F" w:rsidRPr="0050043F" w:rsidRDefault="0050043F" w:rsidP="0050043F">
      <w:pPr>
        <w:autoSpaceDE w:val="0"/>
        <w:autoSpaceDN w:val="0"/>
        <w:adjustRightInd w:val="0"/>
        <w:jc w:val="both"/>
        <w:rPr>
          <w:color w:val="000000"/>
          <w:lang w:val="uk-UA"/>
        </w:rPr>
      </w:pPr>
      <w:r w:rsidRPr="0050043F">
        <w:rPr>
          <w:color w:val="000000"/>
          <w:lang w:val="uk-UA"/>
        </w:rPr>
        <w:t>- ліквідація аварійної ситуації на інженерних мережах міста;</w:t>
      </w:r>
    </w:p>
    <w:p w:rsidR="0050043F" w:rsidRPr="0050043F" w:rsidRDefault="0050043F" w:rsidP="0050043F">
      <w:pPr>
        <w:autoSpaceDE w:val="0"/>
        <w:autoSpaceDN w:val="0"/>
        <w:adjustRightInd w:val="0"/>
        <w:jc w:val="both"/>
        <w:rPr>
          <w:color w:val="000000"/>
          <w:lang w:val="uk-UA"/>
        </w:rPr>
      </w:pPr>
      <w:r w:rsidRPr="0050043F">
        <w:rPr>
          <w:color w:val="000000"/>
          <w:lang w:val="uk-UA"/>
        </w:rPr>
        <w:t>- відтворення світлового режиму в житловому приміщенні, що затіняється деревами;</w:t>
      </w:r>
    </w:p>
    <w:p w:rsidR="0050043F" w:rsidRPr="0050043F" w:rsidRDefault="0050043F" w:rsidP="0050043F">
      <w:pPr>
        <w:autoSpaceDE w:val="0"/>
        <w:autoSpaceDN w:val="0"/>
        <w:adjustRightInd w:val="0"/>
        <w:jc w:val="both"/>
        <w:rPr>
          <w:color w:val="000000"/>
          <w:lang w:val="uk-UA"/>
        </w:rPr>
      </w:pPr>
      <w:r w:rsidRPr="0050043F">
        <w:rPr>
          <w:color w:val="000000"/>
          <w:lang w:val="uk-UA"/>
        </w:rPr>
        <w:t>- проведення ремонтних та експлуатаційних робіт в охоронній зоні повітряних ліній електропередач, на трансформаторній підстанції і розподільному пункті системи енергопостачання, мережі водо-, теплопостачання та водовідведення, телекомунікаційні і кабельні електромережі;</w:t>
      </w:r>
    </w:p>
    <w:p w:rsidR="0050043F" w:rsidRPr="0050043F" w:rsidRDefault="0050043F" w:rsidP="0050043F">
      <w:pPr>
        <w:autoSpaceDE w:val="0"/>
        <w:autoSpaceDN w:val="0"/>
        <w:adjustRightInd w:val="0"/>
        <w:jc w:val="both"/>
        <w:rPr>
          <w:color w:val="000000"/>
          <w:lang w:val="uk-UA"/>
        </w:rPr>
      </w:pPr>
      <w:r w:rsidRPr="0050043F">
        <w:rPr>
          <w:color w:val="000000"/>
          <w:lang w:val="uk-UA"/>
        </w:rPr>
        <w:t>- провадження господарської діяльності на території розсадників з вирощування декоративних дерев та кущів;</w:t>
      </w:r>
    </w:p>
    <w:p w:rsidR="0050043F" w:rsidRPr="0050043F" w:rsidRDefault="0050043F" w:rsidP="0050043F">
      <w:pPr>
        <w:autoSpaceDE w:val="0"/>
        <w:autoSpaceDN w:val="0"/>
        <w:adjustRightInd w:val="0"/>
        <w:jc w:val="both"/>
        <w:rPr>
          <w:color w:val="000000"/>
          <w:lang w:val="uk-UA"/>
        </w:rPr>
      </w:pPr>
      <w:r w:rsidRPr="0050043F">
        <w:rPr>
          <w:color w:val="000000"/>
          <w:lang w:val="uk-UA"/>
        </w:rPr>
        <w:t>- ліквідація наслідків стихійного лиха, аварійної та надзвичайної ситуації.</w:t>
      </w:r>
    </w:p>
    <w:p w:rsidR="0050043F" w:rsidRPr="0050043F" w:rsidRDefault="0050043F" w:rsidP="0050043F">
      <w:pPr>
        <w:autoSpaceDE w:val="0"/>
        <w:autoSpaceDN w:val="0"/>
        <w:adjustRightInd w:val="0"/>
        <w:jc w:val="both"/>
        <w:rPr>
          <w:color w:val="000000"/>
          <w:lang w:val="uk-UA"/>
        </w:rPr>
      </w:pPr>
      <w:r w:rsidRPr="0050043F">
        <w:rPr>
          <w:color w:val="000000"/>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формою, затвердженою Міністерством регіонального розвитку, будівництва та житлово-комунального господарства.</w:t>
      </w:r>
    </w:p>
    <w:p w:rsidR="0050043F" w:rsidRPr="0050043F" w:rsidRDefault="0050043F" w:rsidP="0050043F">
      <w:pPr>
        <w:autoSpaceDE w:val="0"/>
        <w:autoSpaceDN w:val="0"/>
        <w:adjustRightInd w:val="0"/>
        <w:jc w:val="both"/>
        <w:rPr>
          <w:color w:val="000000"/>
          <w:lang w:val="uk-UA"/>
        </w:rPr>
      </w:pPr>
      <w:r w:rsidRPr="0050043F">
        <w:rPr>
          <w:color w:val="000000"/>
          <w:lang w:val="uk-UA"/>
        </w:rPr>
        <w:t xml:space="preserve">Відновна вартість зелених насаджень визначається згідно з методикою затвердженою </w:t>
      </w:r>
      <w:proofErr w:type="spellStart"/>
      <w:r w:rsidRPr="0050043F">
        <w:rPr>
          <w:color w:val="000000"/>
          <w:lang w:val="uk-UA"/>
        </w:rPr>
        <w:t>Мінрегіонбуд</w:t>
      </w:r>
      <w:proofErr w:type="spellEnd"/>
      <w:r w:rsidRPr="0050043F">
        <w:rPr>
          <w:color w:val="000000"/>
          <w:lang w:val="uk-UA"/>
        </w:rPr>
        <w:t>.</w:t>
      </w:r>
    </w:p>
    <w:p w:rsidR="0050043F" w:rsidRPr="0050043F" w:rsidRDefault="0050043F" w:rsidP="0050043F">
      <w:pPr>
        <w:autoSpaceDE w:val="0"/>
        <w:autoSpaceDN w:val="0"/>
        <w:adjustRightInd w:val="0"/>
        <w:jc w:val="both"/>
        <w:rPr>
          <w:color w:val="000000"/>
          <w:lang w:val="uk-UA"/>
        </w:rPr>
      </w:pPr>
      <w:r w:rsidRPr="0050043F">
        <w:rPr>
          <w:color w:val="000000"/>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rsidR="0050043F" w:rsidRPr="0050043F" w:rsidRDefault="0050043F" w:rsidP="0050043F">
      <w:pPr>
        <w:autoSpaceDE w:val="0"/>
        <w:autoSpaceDN w:val="0"/>
        <w:adjustRightInd w:val="0"/>
        <w:jc w:val="both"/>
        <w:rPr>
          <w:color w:val="000000"/>
          <w:lang w:val="uk-UA"/>
        </w:rPr>
      </w:pPr>
      <w:r w:rsidRPr="0050043F">
        <w:rPr>
          <w:color w:val="000000"/>
          <w:lang w:val="uk-UA"/>
        </w:rPr>
        <w:t>3.6. Кожному члену комісії надається один примірник акта.</w:t>
      </w:r>
    </w:p>
    <w:p w:rsidR="0050043F" w:rsidRPr="0050043F" w:rsidRDefault="0050043F" w:rsidP="00E049AE">
      <w:pPr>
        <w:autoSpaceDE w:val="0"/>
        <w:autoSpaceDN w:val="0"/>
        <w:adjustRightInd w:val="0"/>
        <w:jc w:val="both"/>
        <w:rPr>
          <w:color w:val="000000"/>
          <w:lang w:val="uk-UA"/>
        </w:rPr>
      </w:pPr>
      <w:r w:rsidRPr="0050043F">
        <w:rPr>
          <w:color w:val="000000"/>
          <w:lang w:val="uk-UA"/>
        </w:rPr>
        <w:t xml:space="preserve">3.7. Секретар Комісії в п'ятиденний термін готує проект рішення </w:t>
      </w:r>
      <w:r w:rsidR="00E049AE">
        <w:rPr>
          <w:color w:val="000000"/>
          <w:lang w:val="uk-UA"/>
        </w:rPr>
        <w:t xml:space="preserve">комісії щодо огляду зелених </w:t>
      </w:r>
      <w:r w:rsidR="00E049AE" w:rsidRPr="00E049AE">
        <w:rPr>
          <w:color w:val="000000"/>
          <w:lang w:val="uk-UA"/>
        </w:rPr>
        <w:t xml:space="preserve">насаджень, які підлягають видаленню на території населених пунктів </w:t>
      </w:r>
      <w:proofErr w:type="spellStart"/>
      <w:r w:rsidR="00E049AE" w:rsidRPr="00E049AE">
        <w:rPr>
          <w:color w:val="000000"/>
          <w:lang w:val="uk-UA"/>
        </w:rPr>
        <w:t>Саф’янівської</w:t>
      </w:r>
      <w:proofErr w:type="spellEnd"/>
      <w:r w:rsidR="00E049AE" w:rsidRPr="00E049AE">
        <w:rPr>
          <w:color w:val="000000"/>
          <w:lang w:val="uk-UA"/>
        </w:rPr>
        <w:t xml:space="preserve"> сільської територіальної громади</w:t>
      </w:r>
      <w:r w:rsidRPr="0050043F">
        <w:rPr>
          <w:color w:val="000000"/>
          <w:lang w:val="uk-UA"/>
        </w:rPr>
        <w:t>.</w:t>
      </w:r>
    </w:p>
    <w:p w:rsidR="0050043F" w:rsidRPr="0050043F" w:rsidRDefault="0050043F" w:rsidP="0050043F">
      <w:pPr>
        <w:autoSpaceDE w:val="0"/>
        <w:autoSpaceDN w:val="0"/>
        <w:adjustRightInd w:val="0"/>
        <w:jc w:val="both"/>
        <w:rPr>
          <w:color w:val="000000"/>
          <w:lang w:val="uk-UA"/>
        </w:rPr>
      </w:pPr>
      <w:r w:rsidRPr="0050043F">
        <w:rPr>
          <w:color w:val="000000"/>
          <w:lang w:val="uk-UA"/>
        </w:rPr>
        <w:t>3.</w:t>
      </w:r>
      <w:r w:rsidR="002B719C">
        <w:rPr>
          <w:color w:val="000000"/>
          <w:lang w:val="uk-UA"/>
        </w:rPr>
        <w:t>8</w:t>
      </w:r>
      <w:r w:rsidRPr="0050043F">
        <w:rPr>
          <w:color w:val="000000"/>
          <w:lang w:val="uk-UA"/>
        </w:rPr>
        <w:t>.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rsidR="0050043F" w:rsidRPr="0050043F" w:rsidRDefault="0050043F" w:rsidP="0050043F">
      <w:pPr>
        <w:autoSpaceDE w:val="0"/>
        <w:autoSpaceDN w:val="0"/>
        <w:adjustRightInd w:val="0"/>
        <w:jc w:val="both"/>
        <w:rPr>
          <w:color w:val="000000"/>
          <w:lang w:val="uk-UA"/>
        </w:rPr>
      </w:pPr>
      <w:r w:rsidRPr="0050043F">
        <w:rPr>
          <w:color w:val="000000"/>
          <w:lang w:val="uk-UA"/>
        </w:rPr>
        <w:t>3.</w:t>
      </w:r>
      <w:r w:rsidR="002B719C">
        <w:rPr>
          <w:color w:val="000000"/>
          <w:lang w:val="uk-UA"/>
        </w:rPr>
        <w:t>9</w:t>
      </w:r>
      <w:r w:rsidRPr="0050043F">
        <w:rPr>
          <w:color w:val="000000"/>
          <w:lang w:val="uk-UA"/>
        </w:rPr>
        <w:t xml:space="preserve">. На підставі рішення </w:t>
      </w:r>
      <w:r w:rsidR="002B719C">
        <w:rPr>
          <w:color w:val="000000"/>
          <w:lang w:val="uk-UA"/>
        </w:rPr>
        <w:t>комісії</w:t>
      </w:r>
      <w:r w:rsidRPr="0050043F">
        <w:rPr>
          <w:color w:val="000000"/>
          <w:lang w:val="uk-UA"/>
        </w:rPr>
        <w:t xml:space="preserve">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rsidR="0050043F" w:rsidRPr="0050043F" w:rsidRDefault="0050043F" w:rsidP="0050043F">
      <w:pPr>
        <w:autoSpaceDE w:val="0"/>
        <w:autoSpaceDN w:val="0"/>
        <w:adjustRightInd w:val="0"/>
        <w:jc w:val="both"/>
        <w:rPr>
          <w:color w:val="000000"/>
          <w:lang w:val="uk-UA"/>
        </w:rPr>
      </w:pPr>
      <w:r w:rsidRPr="0050043F">
        <w:rPr>
          <w:color w:val="000000"/>
          <w:lang w:val="uk-UA"/>
        </w:rPr>
        <w:t>3.1</w:t>
      </w:r>
      <w:r w:rsidR="002B719C">
        <w:rPr>
          <w:color w:val="000000"/>
          <w:lang w:val="uk-UA"/>
        </w:rPr>
        <w:t>0</w:t>
      </w:r>
      <w:r w:rsidRPr="0050043F">
        <w:rPr>
          <w:color w:val="000000"/>
          <w:lang w:val="uk-UA"/>
        </w:rPr>
        <w:t>. Відновна вартість зелених насаджень, що належить до комунальної власності, сплачується до сільського бюджету.</w:t>
      </w:r>
    </w:p>
    <w:p w:rsidR="0050043F" w:rsidRPr="0050043F" w:rsidRDefault="002B719C" w:rsidP="0050043F">
      <w:pPr>
        <w:autoSpaceDE w:val="0"/>
        <w:autoSpaceDN w:val="0"/>
        <w:adjustRightInd w:val="0"/>
        <w:jc w:val="both"/>
        <w:rPr>
          <w:color w:val="000000"/>
          <w:lang w:val="uk-UA"/>
        </w:rPr>
      </w:pPr>
      <w:r>
        <w:rPr>
          <w:color w:val="000000"/>
          <w:lang w:val="uk-UA"/>
        </w:rPr>
        <w:t>3.11</w:t>
      </w:r>
      <w:r w:rsidR="0050043F" w:rsidRPr="0050043F">
        <w:rPr>
          <w:color w:val="000000"/>
          <w:lang w:val="uk-UA"/>
        </w:rPr>
        <w:t xml:space="preserve">. Сплата відновної вартості зелених насаджень не проводиться у випадках передбачених пунктом 6 постанови Кабінету Міністрів України від 01.08.2006 № 1045 </w:t>
      </w:r>
      <w:r w:rsidR="0050043F" w:rsidRPr="0050043F">
        <w:rPr>
          <w:color w:val="000000"/>
          <w:lang w:val="uk-UA"/>
        </w:rPr>
        <w:lastRenderedPageBreak/>
        <w:t>«Про затвердження Порядку видалення дерев, кущів, газонів і квітників у населених пунктах».</w:t>
      </w:r>
    </w:p>
    <w:p w:rsidR="0050043F" w:rsidRPr="0050043F" w:rsidRDefault="0050043F" w:rsidP="0050043F">
      <w:pPr>
        <w:autoSpaceDE w:val="0"/>
        <w:autoSpaceDN w:val="0"/>
        <w:adjustRightInd w:val="0"/>
        <w:jc w:val="both"/>
        <w:rPr>
          <w:color w:val="000000"/>
          <w:lang w:val="uk-UA"/>
        </w:rPr>
      </w:pPr>
      <w:r w:rsidRPr="0050043F">
        <w:rPr>
          <w:color w:val="000000"/>
          <w:lang w:val="uk-UA"/>
        </w:rPr>
        <w:t>3.1</w:t>
      </w:r>
      <w:r w:rsidR="002B719C">
        <w:rPr>
          <w:color w:val="000000"/>
          <w:lang w:val="uk-UA"/>
        </w:rPr>
        <w:t>2</w:t>
      </w:r>
      <w:r w:rsidRPr="0050043F">
        <w:rPr>
          <w:color w:val="000000"/>
          <w:lang w:val="uk-UA"/>
        </w:rPr>
        <w:t xml:space="preserve">. Видалення аварійних, сухостійних і фаутних дерев на об'єкті благоустрою здійснює </w:t>
      </w:r>
      <w:proofErr w:type="spellStart"/>
      <w:r w:rsidRPr="0050043F">
        <w:rPr>
          <w:color w:val="000000"/>
          <w:lang w:val="uk-UA"/>
        </w:rPr>
        <w:t>балансоутримувач</w:t>
      </w:r>
      <w:proofErr w:type="spellEnd"/>
      <w:r w:rsidRPr="0050043F">
        <w:rPr>
          <w:color w:val="000000"/>
          <w:lang w:val="uk-UA"/>
        </w:rPr>
        <w:t xml:space="preserve"> на підставі акта, складеного Комісією за наслідками обстеження зелених насаджень.</w:t>
      </w:r>
    </w:p>
    <w:p w:rsidR="0050043F" w:rsidRPr="0050043F" w:rsidRDefault="002B719C" w:rsidP="0050043F">
      <w:pPr>
        <w:autoSpaceDE w:val="0"/>
        <w:autoSpaceDN w:val="0"/>
        <w:adjustRightInd w:val="0"/>
        <w:jc w:val="both"/>
        <w:rPr>
          <w:color w:val="000000"/>
          <w:lang w:val="uk-UA"/>
        </w:rPr>
      </w:pPr>
      <w:r>
        <w:rPr>
          <w:color w:val="000000"/>
          <w:lang w:val="uk-UA"/>
        </w:rPr>
        <w:t>3.13</w:t>
      </w:r>
      <w:r w:rsidR="0050043F" w:rsidRPr="0050043F">
        <w:rPr>
          <w:color w:val="000000"/>
          <w:lang w:val="uk-UA"/>
        </w:rPr>
        <w:t>.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акта, відповідно до вимог постанови Кабінету Міністрів України від 01.08.2006 № 1045 «Про затвердження Порядку видалення дерев, кущів, газонів і квітників у населених пунктах».</w:t>
      </w:r>
    </w:p>
    <w:p w:rsidR="0050043F" w:rsidRPr="0050043F" w:rsidRDefault="002B719C" w:rsidP="0050043F">
      <w:pPr>
        <w:autoSpaceDE w:val="0"/>
        <w:autoSpaceDN w:val="0"/>
        <w:adjustRightInd w:val="0"/>
        <w:jc w:val="both"/>
        <w:rPr>
          <w:color w:val="000000"/>
          <w:lang w:val="uk-UA"/>
        </w:rPr>
      </w:pPr>
      <w:r>
        <w:rPr>
          <w:color w:val="000000"/>
          <w:lang w:val="uk-UA"/>
        </w:rPr>
        <w:t>3.14</w:t>
      </w:r>
      <w:r w:rsidR="0050043F" w:rsidRPr="0050043F">
        <w:rPr>
          <w:color w:val="000000"/>
          <w:lang w:val="uk-UA"/>
        </w:rPr>
        <w:t>. Для забезпечення своєї діяльності Комісія має право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p>
    <w:p w:rsidR="0050043F" w:rsidRPr="0050043F" w:rsidRDefault="0050043F" w:rsidP="0050043F">
      <w:pPr>
        <w:autoSpaceDE w:val="0"/>
        <w:autoSpaceDN w:val="0"/>
        <w:adjustRightInd w:val="0"/>
        <w:jc w:val="both"/>
        <w:rPr>
          <w:color w:val="000000"/>
          <w:lang w:val="uk-UA"/>
        </w:rPr>
      </w:pPr>
      <w:r w:rsidRPr="0050043F">
        <w:rPr>
          <w:color w:val="000000"/>
          <w:lang w:val="uk-UA"/>
        </w:rPr>
        <w:t>У разі потреби залучати до роботи Комісії представників спеціалізованих підприємств і організацій.</w:t>
      </w:r>
    </w:p>
    <w:p w:rsidR="0050043F" w:rsidRPr="0050043F" w:rsidRDefault="002B719C" w:rsidP="0050043F">
      <w:pPr>
        <w:autoSpaceDE w:val="0"/>
        <w:autoSpaceDN w:val="0"/>
        <w:adjustRightInd w:val="0"/>
        <w:jc w:val="both"/>
        <w:rPr>
          <w:color w:val="000000"/>
          <w:lang w:val="uk-UA"/>
        </w:rPr>
      </w:pPr>
      <w:r>
        <w:rPr>
          <w:color w:val="000000"/>
          <w:lang w:val="uk-UA"/>
        </w:rPr>
        <w:t>3.15</w:t>
      </w:r>
      <w:r w:rsidR="0050043F" w:rsidRPr="0050043F">
        <w:rPr>
          <w:color w:val="000000"/>
          <w:lang w:val="uk-UA"/>
        </w:rPr>
        <w:t>.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rsidR="0050043F" w:rsidRPr="0050043F" w:rsidRDefault="0050043F" w:rsidP="0050043F">
      <w:pPr>
        <w:autoSpaceDE w:val="0"/>
        <w:autoSpaceDN w:val="0"/>
        <w:adjustRightInd w:val="0"/>
        <w:jc w:val="both"/>
        <w:rPr>
          <w:color w:val="000000"/>
          <w:lang w:val="uk-UA"/>
        </w:rPr>
      </w:pPr>
    </w:p>
    <w:p w:rsidR="0050043F" w:rsidRPr="0050043F" w:rsidRDefault="0050043F" w:rsidP="0050043F">
      <w:pPr>
        <w:autoSpaceDE w:val="0"/>
        <w:autoSpaceDN w:val="0"/>
        <w:adjustRightInd w:val="0"/>
        <w:rPr>
          <w:b/>
          <w:bCs/>
          <w:color w:val="000000"/>
          <w:lang w:val="uk-UA"/>
        </w:rPr>
      </w:pPr>
      <w:r w:rsidRPr="0050043F">
        <w:rPr>
          <w:b/>
          <w:bCs/>
          <w:color w:val="000000"/>
          <w:lang w:val="uk-UA"/>
        </w:rPr>
        <w:t>4. ОРГАНІЗАЦІЯ РОБОТИ КОМІСІЇ</w:t>
      </w:r>
    </w:p>
    <w:p w:rsidR="0050043F" w:rsidRPr="0050043F" w:rsidRDefault="0050043F" w:rsidP="0050043F">
      <w:pPr>
        <w:autoSpaceDE w:val="0"/>
        <w:autoSpaceDN w:val="0"/>
        <w:adjustRightInd w:val="0"/>
        <w:rPr>
          <w:b/>
          <w:bCs/>
          <w:color w:val="000000"/>
          <w:lang w:val="uk-UA"/>
        </w:rPr>
      </w:pPr>
    </w:p>
    <w:p w:rsidR="0050043F" w:rsidRPr="0050043F" w:rsidRDefault="0050043F" w:rsidP="00E049AE">
      <w:pPr>
        <w:autoSpaceDE w:val="0"/>
        <w:autoSpaceDN w:val="0"/>
        <w:adjustRightInd w:val="0"/>
        <w:jc w:val="both"/>
        <w:rPr>
          <w:color w:val="000000"/>
          <w:lang w:val="uk-UA"/>
        </w:rPr>
      </w:pPr>
      <w:r w:rsidRPr="0050043F">
        <w:rPr>
          <w:color w:val="000000"/>
          <w:lang w:val="uk-UA"/>
        </w:rPr>
        <w:t>4.1. Комісія утворюється у складі голови, заступника голови, секретаря тачленів комісії у кількості не менше як 6 (шість) чоловік.</w:t>
      </w:r>
    </w:p>
    <w:p w:rsidR="0050043F" w:rsidRPr="0050043F" w:rsidRDefault="0050043F" w:rsidP="00E049AE">
      <w:pPr>
        <w:autoSpaceDE w:val="0"/>
        <w:autoSpaceDN w:val="0"/>
        <w:adjustRightInd w:val="0"/>
        <w:jc w:val="both"/>
        <w:rPr>
          <w:color w:val="000000"/>
          <w:lang w:val="uk-UA"/>
        </w:rPr>
      </w:pPr>
      <w:r w:rsidRPr="0050043F">
        <w:rPr>
          <w:color w:val="000000"/>
          <w:lang w:val="uk-UA"/>
        </w:rPr>
        <w:t xml:space="preserve">4.2. Склад комісії та зміни до нього затверджується </w:t>
      </w:r>
      <w:r w:rsidR="002B719C">
        <w:rPr>
          <w:color w:val="000000"/>
          <w:lang w:val="uk-UA"/>
        </w:rPr>
        <w:t xml:space="preserve">наказом начальника </w:t>
      </w:r>
      <w:r w:rsidR="002B719C" w:rsidRPr="002B719C">
        <w:rPr>
          <w:color w:val="000000"/>
          <w:lang w:val="uk-UA"/>
        </w:rPr>
        <w:t xml:space="preserve">управління житлово-комунального господарства, капітального будівництва, дорожнього господарства та </w:t>
      </w:r>
      <w:proofErr w:type="spellStart"/>
      <w:r w:rsidR="002B719C" w:rsidRPr="002B719C">
        <w:rPr>
          <w:color w:val="000000"/>
          <w:lang w:val="uk-UA"/>
        </w:rPr>
        <w:t>інвестицій</w:t>
      </w:r>
      <w:r w:rsidR="002B719C">
        <w:rPr>
          <w:color w:val="000000"/>
          <w:lang w:val="uk-UA"/>
        </w:rPr>
        <w:t>Саф’янівс</w:t>
      </w:r>
      <w:bookmarkStart w:id="0" w:name="_GoBack"/>
      <w:bookmarkEnd w:id="0"/>
      <w:r w:rsidR="002B719C">
        <w:rPr>
          <w:color w:val="000000"/>
          <w:lang w:val="uk-UA"/>
        </w:rPr>
        <w:t>ької</w:t>
      </w:r>
      <w:proofErr w:type="spellEnd"/>
      <w:r w:rsidR="002B719C">
        <w:rPr>
          <w:color w:val="000000"/>
          <w:lang w:val="uk-UA"/>
        </w:rPr>
        <w:t xml:space="preserve"> сільської ради Ізмаїльського району Одеської області;</w:t>
      </w:r>
    </w:p>
    <w:p w:rsidR="0050043F" w:rsidRPr="0050043F" w:rsidRDefault="0050043F" w:rsidP="00E049AE">
      <w:pPr>
        <w:autoSpaceDE w:val="0"/>
        <w:autoSpaceDN w:val="0"/>
        <w:adjustRightInd w:val="0"/>
        <w:jc w:val="both"/>
        <w:rPr>
          <w:color w:val="000000"/>
          <w:lang w:val="uk-UA"/>
        </w:rPr>
      </w:pPr>
      <w:r w:rsidRPr="0050043F">
        <w:rPr>
          <w:color w:val="000000"/>
          <w:lang w:val="uk-UA"/>
        </w:rPr>
        <w:t>4.3. Комісію очолює голова, який відповідно до цього Положення ініціює та організовує діяльність Комісії, представляє Комісію у взаємовідносинах з об'єднанням громадян, засобами масової інформації та юридичними і фізичними особами, підписує акти обстеження зелених насаджень та ордери на їх видалення.</w:t>
      </w:r>
    </w:p>
    <w:p w:rsidR="0050043F" w:rsidRPr="0050043F" w:rsidRDefault="0050043F" w:rsidP="00E049AE">
      <w:pPr>
        <w:autoSpaceDE w:val="0"/>
        <w:autoSpaceDN w:val="0"/>
        <w:adjustRightInd w:val="0"/>
        <w:jc w:val="both"/>
        <w:rPr>
          <w:color w:val="000000"/>
          <w:lang w:val="uk-UA"/>
        </w:rPr>
      </w:pPr>
      <w:r w:rsidRPr="0050043F">
        <w:rPr>
          <w:color w:val="000000"/>
          <w:lang w:val="uk-UA"/>
        </w:rPr>
        <w:t xml:space="preserve">4.4. У разі відсутності голови Комісії право підпису ордера на видалення зелених насаджень покладається на заступника голови комісії. </w:t>
      </w:r>
    </w:p>
    <w:p w:rsidR="0050043F" w:rsidRPr="0050043F" w:rsidRDefault="0050043F" w:rsidP="00E049AE">
      <w:pPr>
        <w:autoSpaceDE w:val="0"/>
        <w:autoSpaceDN w:val="0"/>
        <w:adjustRightInd w:val="0"/>
        <w:jc w:val="both"/>
        <w:rPr>
          <w:color w:val="000000"/>
          <w:lang w:val="uk-UA"/>
        </w:rPr>
      </w:pPr>
      <w:r w:rsidRPr="0050043F">
        <w:rPr>
          <w:color w:val="000000"/>
          <w:lang w:val="uk-UA"/>
        </w:rPr>
        <w:t>4.5. Секретар Комісії:</w:t>
      </w:r>
    </w:p>
    <w:p w:rsidR="0050043F" w:rsidRPr="0050043F" w:rsidRDefault="0050043F" w:rsidP="00E049AE">
      <w:pPr>
        <w:autoSpaceDE w:val="0"/>
        <w:autoSpaceDN w:val="0"/>
        <w:adjustRightInd w:val="0"/>
        <w:jc w:val="both"/>
        <w:rPr>
          <w:color w:val="000000"/>
          <w:lang w:val="uk-UA"/>
        </w:rPr>
      </w:pPr>
      <w:r w:rsidRPr="0050043F">
        <w:rPr>
          <w:color w:val="000000"/>
          <w:lang w:val="uk-UA"/>
        </w:rPr>
        <w:t>- скликає Комісію та організовує виїзд за попередньо складеним порядком (графіком);</w:t>
      </w:r>
    </w:p>
    <w:p w:rsidR="0050043F" w:rsidRPr="0050043F" w:rsidRDefault="0050043F" w:rsidP="00E049AE">
      <w:pPr>
        <w:autoSpaceDE w:val="0"/>
        <w:autoSpaceDN w:val="0"/>
        <w:adjustRightInd w:val="0"/>
        <w:jc w:val="both"/>
        <w:rPr>
          <w:color w:val="000000"/>
          <w:lang w:val="uk-UA"/>
        </w:rPr>
      </w:pPr>
      <w:r w:rsidRPr="0050043F">
        <w:rPr>
          <w:color w:val="000000"/>
          <w:lang w:val="uk-UA"/>
        </w:rPr>
        <w:t>- складає та оформлює акти обстеження зелених насаджень;</w:t>
      </w:r>
    </w:p>
    <w:p w:rsidR="0050043F" w:rsidRPr="0050043F" w:rsidRDefault="0050043F" w:rsidP="00E049AE">
      <w:pPr>
        <w:autoSpaceDE w:val="0"/>
        <w:autoSpaceDN w:val="0"/>
        <w:adjustRightInd w:val="0"/>
        <w:jc w:val="both"/>
        <w:rPr>
          <w:color w:val="000000"/>
          <w:lang w:val="uk-UA"/>
        </w:rPr>
      </w:pPr>
      <w:r w:rsidRPr="0050043F">
        <w:rPr>
          <w:color w:val="000000"/>
          <w:lang w:val="uk-UA"/>
        </w:rPr>
        <w:t xml:space="preserve">- готує проекти рішень </w:t>
      </w:r>
      <w:r w:rsidR="002B719C">
        <w:rPr>
          <w:color w:val="000000"/>
          <w:lang w:val="uk-UA"/>
        </w:rPr>
        <w:t xml:space="preserve">комісії щодо огляду зелених </w:t>
      </w:r>
      <w:r w:rsidR="002B719C" w:rsidRPr="00E049AE">
        <w:rPr>
          <w:color w:val="000000"/>
          <w:lang w:val="uk-UA"/>
        </w:rPr>
        <w:t xml:space="preserve">насаджень, які підлягають видаленню на території населених пунктів </w:t>
      </w:r>
      <w:proofErr w:type="spellStart"/>
      <w:r w:rsidR="002B719C" w:rsidRPr="00E049AE">
        <w:rPr>
          <w:color w:val="000000"/>
          <w:lang w:val="uk-UA"/>
        </w:rPr>
        <w:t>Саф’янівської</w:t>
      </w:r>
      <w:proofErr w:type="spellEnd"/>
      <w:r w:rsidR="002B719C" w:rsidRPr="00E049AE">
        <w:rPr>
          <w:color w:val="000000"/>
          <w:lang w:val="uk-UA"/>
        </w:rPr>
        <w:t xml:space="preserve"> сільської територіальної громади</w:t>
      </w:r>
      <w:r w:rsidRPr="0050043F">
        <w:rPr>
          <w:color w:val="000000"/>
          <w:lang w:val="uk-UA"/>
        </w:rPr>
        <w:t>;</w:t>
      </w:r>
    </w:p>
    <w:p w:rsidR="0050043F" w:rsidRPr="0050043F" w:rsidRDefault="0050043F" w:rsidP="00E049AE">
      <w:pPr>
        <w:autoSpaceDE w:val="0"/>
        <w:autoSpaceDN w:val="0"/>
        <w:adjustRightInd w:val="0"/>
        <w:jc w:val="both"/>
        <w:rPr>
          <w:color w:val="000000"/>
          <w:lang w:val="uk-UA"/>
        </w:rPr>
      </w:pPr>
      <w:r w:rsidRPr="0050043F">
        <w:rPr>
          <w:color w:val="000000"/>
          <w:lang w:val="uk-UA"/>
        </w:rPr>
        <w:t xml:space="preserve">- готує (виписує) ордери на видалення зелених насаджень, на підставі рішення </w:t>
      </w:r>
      <w:r w:rsidR="002B719C">
        <w:rPr>
          <w:color w:val="000000"/>
          <w:lang w:val="uk-UA"/>
        </w:rPr>
        <w:t xml:space="preserve">комісії щодо огляду зелених </w:t>
      </w:r>
      <w:r w:rsidR="002B719C" w:rsidRPr="00E049AE">
        <w:rPr>
          <w:color w:val="000000"/>
          <w:lang w:val="uk-UA"/>
        </w:rPr>
        <w:t xml:space="preserve">насаджень, які підлягають видаленню на території населених пунктів </w:t>
      </w:r>
      <w:proofErr w:type="spellStart"/>
      <w:r w:rsidR="002B719C" w:rsidRPr="00E049AE">
        <w:rPr>
          <w:color w:val="000000"/>
          <w:lang w:val="uk-UA"/>
        </w:rPr>
        <w:t>Саф’янівської</w:t>
      </w:r>
      <w:proofErr w:type="spellEnd"/>
      <w:r w:rsidR="002B719C" w:rsidRPr="00E049AE">
        <w:rPr>
          <w:color w:val="000000"/>
          <w:lang w:val="uk-UA"/>
        </w:rPr>
        <w:t xml:space="preserve"> сільської територіальної громади</w:t>
      </w:r>
      <w:r w:rsidRPr="0050043F">
        <w:rPr>
          <w:color w:val="000000"/>
          <w:lang w:val="uk-UA"/>
        </w:rPr>
        <w:t>;</w:t>
      </w:r>
    </w:p>
    <w:p w:rsidR="0050043F" w:rsidRPr="0050043F" w:rsidRDefault="0050043F" w:rsidP="00E049AE">
      <w:pPr>
        <w:autoSpaceDE w:val="0"/>
        <w:autoSpaceDN w:val="0"/>
        <w:adjustRightInd w:val="0"/>
        <w:jc w:val="both"/>
        <w:rPr>
          <w:color w:val="000000"/>
          <w:lang w:val="uk-UA"/>
        </w:rPr>
      </w:pPr>
      <w:r w:rsidRPr="0050043F">
        <w:rPr>
          <w:color w:val="000000"/>
          <w:lang w:val="uk-UA"/>
        </w:rPr>
        <w:t>- готує відповіді на звернення фізичних та юридичних осіб.</w:t>
      </w:r>
    </w:p>
    <w:p w:rsidR="0050043F" w:rsidRPr="0050043F" w:rsidRDefault="0050043F" w:rsidP="00E049AE">
      <w:pPr>
        <w:autoSpaceDE w:val="0"/>
        <w:autoSpaceDN w:val="0"/>
        <w:adjustRightInd w:val="0"/>
        <w:jc w:val="both"/>
        <w:rPr>
          <w:color w:val="000000"/>
          <w:lang w:val="uk-UA"/>
        </w:rPr>
      </w:pPr>
      <w:r w:rsidRPr="0050043F">
        <w:rPr>
          <w:color w:val="000000"/>
          <w:lang w:val="uk-UA"/>
        </w:rPr>
        <w:t>4.6. У разі відсутності секретаря Комісії його обов'язки виконує один із членів Комісії за рішенням голови Комісії.</w:t>
      </w:r>
    </w:p>
    <w:p w:rsidR="0050043F" w:rsidRPr="0050043F" w:rsidRDefault="0050043F" w:rsidP="00E049AE">
      <w:pPr>
        <w:autoSpaceDE w:val="0"/>
        <w:autoSpaceDN w:val="0"/>
        <w:adjustRightInd w:val="0"/>
        <w:jc w:val="both"/>
        <w:rPr>
          <w:color w:val="000000"/>
          <w:lang w:val="uk-UA"/>
        </w:rPr>
      </w:pPr>
      <w:r w:rsidRPr="0050043F">
        <w:rPr>
          <w:color w:val="000000"/>
          <w:lang w:val="uk-UA"/>
        </w:rPr>
        <w:t>4.7. Засідання Комісії відбувається в міру потреби та являється правомірним, якщо на ньому присутні більше половини її членів.</w:t>
      </w:r>
    </w:p>
    <w:p w:rsidR="0050043F" w:rsidRPr="0050043F" w:rsidRDefault="0050043F" w:rsidP="00E049AE">
      <w:pPr>
        <w:autoSpaceDE w:val="0"/>
        <w:autoSpaceDN w:val="0"/>
        <w:adjustRightInd w:val="0"/>
        <w:jc w:val="both"/>
        <w:rPr>
          <w:color w:val="000000"/>
          <w:lang w:val="uk-UA"/>
        </w:rPr>
      </w:pPr>
      <w:r w:rsidRPr="0050043F">
        <w:rPr>
          <w:color w:val="000000"/>
          <w:lang w:val="uk-UA"/>
        </w:rPr>
        <w:t>4.8. Рішення Комісії приймається простою більшістю голосів. При однаковій кількості голосів «за» і «проти» голос голови є вирішальним.</w:t>
      </w:r>
    </w:p>
    <w:p w:rsidR="0050043F" w:rsidRPr="0050043F" w:rsidRDefault="0050043F" w:rsidP="0050043F">
      <w:pPr>
        <w:jc w:val="center"/>
        <w:rPr>
          <w:b/>
          <w:lang w:val="uk-UA"/>
        </w:rPr>
      </w:pPr>
    </w:p>
    <w:p w:rsidR="00AD4652" w:rsidRPr="0050043F" w:rsidRDefault="00AD4652" w:rsidP="0050043F">
      <w:pPr>
        <w:rPr>
          <w:bCs/>
          <w:lang w:val="uk-UA"/>
        </w:rPr>
      </w:pPr>
    </w:p>
    <w:sectPr w:rsidR="00AD4652" w:rsidRPr="0050043F" w:rsidSect="00A370A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3D"/>
    <w:multiLevelType w:val="multilevel"/>
    <w:tmpl w:val="97E83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32612"/>
    <w:multiLevelType w:val="hybridMultilevel"/>
    <w:tmpl w:val="63008B00"/>
    <w:lvl w:ilvl="0" w:tplc="17A0DCB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DAB4DE5"/>
    <w:multiLevelType w:val="multilevel"/>
    <w:tmpl w:val="F9886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8B78B6"/>
    <w:multiLevelType w:val="hybridMultilevel"/>
    <w:tmpl w:val="1560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652"/>
    <w:rsid w:val="00024F51"/>
    <w:rsid w:val="00083D6C"/>
    <w:rsid w:val="000B6E80"/>
    <w:rsid w:val="00133341"/>
    <w:rsid w:val="00141D1A"/>
    <w:rsid w:val="00143A5C"/>
    <w:rsid w:val="001470E9"/>
    <w:rsid w:val="001901A2"/>
    <w:rsid w:val="00191C7C"/>
    <w:rsid w:val="001F03BD"/>
    <w:rsid w:val="0023662D"/>
    <w:rsid w:val="00242241"/>
    <w:rsid w:val="002B719C"/>
    <w:rsid w:val="002D62D4"/>
    <w:rsid w:val="002E7914"/>
    <w:rsid w:val="0033471F"/>
    <w:rsid w:val="00341B99"/>
    <w:rsid w:val="00397644"/>
    <w:rsid w:val="003A1F41"/>
    <w:rsid w:val="003B1CA9"/>
    <w:rsid w:val="003E53B5"/>
    <w:rsid w:val="003F487B"/>
    <w:rsid w:val="00481C66"/>
    <w:rsid w:val="004F5252"/>
    <w:rsid w:val="0050043F"/>
    <w:rsid w:val="00500B03"/>
    <w:rsid w:val="005108F6"/>
    <w:rsid w:val="00511FED"/>
    <w:rsid w:val="00521BEC"/>
    <w:rsid w:val="00553F94"/>
    <w:rsid w:val="00582498"/>
    <w:rsid w:val="005F571C"/>
    <w:rsid w:val="006013CB"/>
    <w:rsid w:val="00604F2F"/>
    <w:rsid w:val="0063788A"/>
    <w:rsid w:val="0067101D"/>
    <w:rsid w:val="00693801"/>
    <w:rsid w:val="006A57D1"/>
    <w:rsid w:val="0070438F"/>
    <w:rsid w:val="0077499D"/>
    <w:rsid w:val="007837F6"/>
    <w:rsid w:val="0079002C"/>
    <w:rsid w:val="007A4799"/>
    <w:rsid w:val="007B6B83"/>
    <w:rsid w:val="00843C41"/>
    <w:rsid w:val="008544F5"/>
    <w:rsid w:val="008827FB"/>
    <w:rsid w:val="00885967"/>
    <w:rsid w:val="008A3918"/>
    <w:rsid w:val="008D564A"/>
    <w:rsid w:val="008E150C"/>
    <w:rsid w:val="00917957"/>
    <w:rsid w:val="00947E1E"/>
    <w:rsid w:val="00957434"/>
    <w:rsid w:val="00987196"/>
    <w:rsid w:val="009F218E"/>
    <w:rsid w:val="00A0089E"/>
    <w:rsid w:val="00A370A7"/>
    <w:rsid w:val="00A56F3A"/>
    <w:rsid w:val="00A74B7E"/>
    <w:rsid w:val="00A80CB6"/>
    <w:rsid w:val="00A93FEB"/>
    <w:rsid w:val="00AD4652"/>
    <w:rsid w:val="00AD5746"/>
    <w:rsid w:val="00B16399"/>
    <w:rsid w:val="00B45E1C"/>
    <w:rsid w:val="00B5665B"/>
    <w:rsid w:val="00B8357C"/>
    <w:rsid w:val="00BD617E"/>
    <w:rsid w:val="00C3020F"/>
    <w:rsid w:val="00C75998"/>
    <w:rsid w:val="00C759F4"/>
    <w:rsid w:val="00CB21B3"/>
    <w:rsid w:val="00CB30F9"/>
    <w:rsid w:val="00CB7B39"/>
    <w:rsid w:val="00CD749D"/>
    <w:rsid w:val="00CF5883"/>
    <w:rsid w:val="00CF6A08"/>
    <w:rsid w:val="00D00E95"/>
    <w:rsid w:val="00D30F58"/>
    <w:rsid w:val="00D32A50"/>
    <w:rsid w:val="00D42DE2"/>
    <w:rsid w:val="00D47215"/>
    <w:rsid w:val="00DD63B4"/>
    <w:rsid w:val="00DD7086"/>
    <w:rsid w:val="00DF14A1"/>
    <w:rsid w:val="00DF3BC4"/>
    <w:rsid w:val="00E049AE"/>
    <w:rsid w:val="00E04CA4"/>
    <w:rsid w:val="00E11626"/>
    <w:rsid w:val="00E33C90"/>
    <w:rsid w:val="00ED7771"/>
    <w:rsid w:val="00F05BB7"/>
    <w:rsid w:val="00F14E35"/>
    <w:rsid w:val="00FA436F"/>
    <w:rsid w:val="00FF1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652"/>
    <w:pPr>
      <w:ind w:left="720"/>
      <w:contextualSpacing/>
    </w:pPr>
  </w:style>
  <w:style w:type="paragraph" w:styleId="a4">
    <w:name w:val="Balloon Text"/>
    <w:basedOn w:val="a"/>
    <w:link w:val="a5"/>
    <w:uiPriority w:val="99"/>
    <w:semiHidden/>
    <w:unhideWhenUsed/>
    <w:rsid w:val="00D47215"/>
    <w:rPr>
      <w:rFonts w:ascii="Tahoma" w:hAnsi="Tahoma" w:cs="Tahoma"/>
      <w:sz w:val="16"/>
      <w:szCs w:val="16"/>
    </w:rPr>
  </w:style>
  <w:style w:type="character" w:customStyle="1" w:styleId="a5">
    <w:name w:val="Текст выноски Знак"/>
    <w:basedOn w:val="a0"/>
    <w:link w:val="a4"/>
    <w:uiPriority w:val="99"/>
    <w:semiHidden/>
    <w:rsid w:val="00D47215"/>
    <w:rPr>
      <w:rFonts w:ascii="Tahoma" w:eastAsia="Times New Roman" w:hAnsi="Tahoma" w:cs="Tahoma"/>
      <w:sz w:val="16"/>
      <w:szCs w:val="16"/>
      <w:lang w:eastAsia="ru-RU"/>
    </w:rPr>
  </w:style>
  <w:style w:type="character" w:styleId="a6">
    <w:name w:val="Strong"/>
    <w:qFormat/>
    <w:rsid w:val="00D47215"/>
    <w:rPr>
      <w:rFonts w:cs="Times New Roman"/>
      <w:b/>
    </w:rPr>
  </w:style>
  <w:style w:type="table" w:styleId="a7">
    <w:name w:val="Table Grid"/>
    <w:basedOn w:val="a1"/>
    <w:uiPriority w:val="59"/>
    <w:rsid w:val="00E1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7B6B83"/>
    <w:pPr>
      <w:spacing w:before="100" w:beforeAutospacing="1" w:after="100" w:afterAutospacing="1"/>
    </w:pPr>
  </w:style>
  <w:style w:type="table" w:customStyle="1" w:styleId="1">
    <w:name w:val="Сетка таблицы1"/>
    <w:basedOn w:val="a1"/>
    <w:next w:val="a7"/>
    <w:uiPriority w:val="59"/>
    <w:rsid w:val="00500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490370">
      <w:bodyDiv w:val="1"/>
      <w:marLeft w:val="0"/>
      <w:marRight w:val="0"/>
      <w:marTop w:val="0"/>
      <w:marBottom w:val="0"/>
      <w:divBdr>
        <w:top w:val="none" w:sz="0" w:space="0" w:color="auto"/>
        <w:left w:val="none" w:sz="0" w:space="0" w:color="auto"/>
        <w:bottom w:val="none" w:sz="0" w:space="0" w:color="auto"/>
        <w:right w:val="none" w:sz="0" w:space="0" w:color="auto"/>
      </w:divBdr>
    </w:div>
    <w:div w:id="8549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9C55-E627-4CEC-B64F-65B26F46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2022-09-15T06:26:00Z</cp:lastPrinted>
  <dcterms:created xsi:type="dcterms:W3CDTF">2021-09-27T13:09:00Z</dcterms:created>
  <dcterms:modified xsi:type="dcterms:W3CDTF">2022-09-15T06:30:00Z</dcterms:modified>
</cp:coreProperties>
</file>