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EC" w:rsidRPr="00CC452C" w:rsidRDefault="00AC5065" w:rsidP="00CC452C">
      <w:pPr>
        <w:tabs>
          <w:tab w:val="left" w:pos="5529"/>
        </w:tabs>
        <w:ind w:right="-1"/>
        <w:jc w:val="right"/>
        <w:rPr>
          <w:color w:val="000000"/>
        </w:rPr>
      </w:pPr>
      <w:r w:rsidRPr="00CC452C">
        <w:rPr>
          <w:color w:val="000000"/>
        </w:rPr>
        <w:t>Додаток 1</w:t>
      </w:r>
    </w:p>
    <w:p w:rsidR="00AC5065" w:rsidRPr="00CC452C" w:rsidRDefault="00AC5065" w:rsidP="00E436A0">
      <w:pPr>
        <w:tabs>
          <w:tab w:val="left" w:pos="5529"/>
        </w:tabs>
        <w:ind w:right="-1"/>
        <w:jc w:val="center"/>
        <w:rPr>
          <w:b/>
          <w:color w:val="000000"/>
        </w:rPr>
      </w:pPr>
      <w:r w:rsidRPr="00CC452C">
        <w:rPr>
          <w:b/>
          <w:color w:val="000000"/>
        </w:rPr>
        <w:t xml:space="preserve">ЗАХОДИ </w:t>
      </w:r>
    </w:p>
    <w:p w:rsidR="0013064D" w:rsidRDefault="00AC5065" w:rsidP="00AC5065">
      <w:pPr>
        <w:tabs>
          <w:tab w:val="left" w:pos="5529"/>
        </w:tabs>
        <w:ind w:right="-1"/>
        <w:jc w:val="center"/>
        <w:rPr>
          <w:b/>
          <w:color w:val="000000"/>
        </w:rPr>
      </w:pPr>
      <w:r w:rsidRPr="00CC452C">
        <w:rPr>
          <w:b/>
          <w:color w:val="000000"/>
        </w:rPr>
        <w:t xml:space="preserve">протипожежного захисту місць збирання, зберігання та переробки врожаю, </w:t>
      </w:r>
    </w:p>
    <w:p w:rsidR="00AC5065" w:rsidRPr="00CC452C" w:rsidRDefault="00AC5065" w:rsidP="00AC5065">
      <w:pPr>
        <w:tabs>
          <w:tab w:val="left" w:pos="5529"/>
        </w:tabs>
        <w:ind w:right="-1"/>
        <w:jc w:val="center"/>
        <w:rPr>
          <w:b/>
          <w:color w:val="000000"/>
        </w:rPr>
      </w:pPr>
      <w:r w:rsidRPr="00CC452C">
        <w:rPr>
          <w:b/>
          <w:color w:val="000000"/>
        </w:rPr>
        <w:t xml:space="preserve">згідно вимог Наказу Мінагрополітики ∕ МНС України від 04.12.2006 </w:t>
      </w:r>
      <w:r w:rsidR="001D61D8" w:rsidRPr="00CC452C">
        <w:rPr>
          <w:b/>
          <w:color w:val="000000"/>
        </w:rPr>
        <w:t xml:space="preserve">року </w:t>
      </w:r>
      <w:r w:rsidRPr="00CC452C">
        <w:rPr>
          <w:b/>
          <w:color w:val="000000"/>
        </w:rPr>
        <w:t xml:space="preserve">№ 730/770 </w:t>
      </w:r>
    </w:p>
    <w:p w:rsidR="005D4154" w:rsidRPr="00CC452C" w:rsidRDefault="00AC5065" w:rsidP="00AC5065">
      <w:pPr>
        <w:tabs>
          <w:tab w:val="left" w:pos="5529"/>
        </w:tabs>
        <w:ind w:right="-1"/>
        <w:jc w:val="center"/>
        <w:rPr>
          <w:b/>
          <w:color w:val="000000"/>
        </w:rPr>
      </w:pPr>
      <w:r w:rsidRPr="00CC452C">
        <w:rPr>
          <w:b/>
          <w:bCs/>
          <w:color w:val="000000"/>
        </w:rPr>
        <w:t>«Про затвердження Правил пожежної безпеки в агропромисловому комплексі України»</w:t>
      </w:r>
    </w:p>
    <w:p w:rsidR="005D4154" w:rsidRPr="00CC452C" w:rsidRDefault="005D4154" w:rsidP="002761F5">
      <w:pPr>
        <w:tabs>
          <w:tab w:val="left" w:pos="5529"/>
        </w:tabs>
        <w:ind w:right="-1"/>
        <w:rPr>
          <w:b/>
          <w:color w:val="000000"/>
        </w:rPr>
      </w:pPr>
    </w:p>
    <w:p w:rsidR="002E6DBF" w:rsidRPr="00CC452C" w:rsidRDefault="002E6DBF" w:rsidP="002E6DBF">
      <w:pPr>
        <w:pStyle w:val="af6"/>
        <w:jc w:val="center"/>
        <w:rPr>
          <w:b/>
          <w:color w:val="000000"/>
        </w:rPr>
      </w:pPr>
      <w:r w:rsidRPr="00CC452C">
        <w:rPr>
          <w:b/>
          <w:color w:val="000000"/>
        </w:rPr>
        <w:t>8. Об'єкти виробництва і зберігання продукції</w:t>
      </w:r>
    </w:p>
    <w:p w:rsidR="002E6DBF" w:rsidRPr="00CC452C" w:rsidRDefault="002E6DBF" w:rsidP="002E6DBF">
      <w:pPr>
        <w:pStyle w:val="af6"/>
        <w:jc w:val="both"/>
        <w:rPr>
          <w:b/>
          <w:color w:val="000000"/>
        </w:rPr>
      </w:pPr>
    </w:p>
    <w:p w:rsidR="002E6DBF" w:rsidRPr="00CC452C" w:rsidRDefault="002E6DBF" w:rsidP="002E6DBF">
      <w:pPr>
        <w:pStyle w:val="af6"/>
        <w:jc w:val="both"/>
        <w:rPr>
          <w:color w:val="000000"/>
        </w:rPr>
      </w:pPr>
      <w:bookmarkStart w:id="0" w:name="o663"/>
      <w:bookmarkEnd w:id="0"/>
      <w:r w:rsidRPr="00CC452C">
        <w:rPr>
          <w:color w:val="000000"/>
        </w:rPr>
        <w:t xml:space="preserve">     Усі об'єкти АПК повинні  бути  оснащені  первинними  засобами </w:t>
      </w:r>
      <w:r w:rsidRPr="00CC452C">
        <w:rPr>
          <w:color w:val="000000"/>
        </w:rPr>
        <w:br/>
        <w:t>пожежогасіння згідно Наказу МВС України від 15.01.2018 року № 25 «Про затвердження правил експлуатації та типових норм належності вогнегасників», зареєстрованого в Міністерстві</w:t>
      </w:r>
      <w:r w:rsidR="003A7B43" w:rsidRPr="00CC452C">
        <w:rPr>
          <w:color w:val="000000"/>
        </w:rPr>
        <w:t xml:space="preserve"> </w:t>
      </w:r>
      <w:r w:rsidRPr="00CC452C">
        <w:rPr>
          <w:color w:val="000000"/>
        </w:rPr>
        <w:t xml:space="preserve">юстиції України </w:t>
      </w:r>
      <w:r w:rsidRPr="00CC452C">
        <w:rPr>
          <w:rStyle w:val="rvts9"/>
          <w:bCs/>
          <w:color w:val="000000"/>
          <w:shd w:val="clear" w:color="auto" w:fill="FFFFFF"/>
        </w:rPr>
        <w:t>23 лютого 2018 р.</w:t>
      </w:r>
      <w:r w:rsidRPr="00CC452C">
        <w:rPr>
          <w:color w:val="000000"/>
          <w:shd w:val="clear" w:color="auto" w:fill="FFFFFF"/>
        </w:rPr>
        <w:t> </w:t>
      </w:r>
      <w:r w:rsidRPr="00CC452C">
        <w:rPr>
          <w:bCs/>
          <w:color w:val="000000"/>
          <w:shd w:val="clear" w:color="auto" w:fill="FFFFFF"/>
        </w:rPr>
        <w:t>за № 225/3167</w:t>
      </w:r>
      <w:r w:rsidRPr="00CC452C">
        <w:rPr>
          <w:color w:val="000000"/>
        </w:rPr>
        <w:t xml:space="preserve">. </w:t>
      </w:r>
    </w:p>
    <w:p w:rsidR="002E6DBF" w:rsidRPr="00CC452C" w:rsidRDefault="002E6DBF" w:rsidP="002E6DBF">
      <w:pPr>
        <w:pStyle w:val="af6"/>
        <w:jc w:val="both"/>
        <w:rPr>
          <w:b/>
          <w:color w:val="000000"/>
        </w:rPr>
      </w:pPr>
      <w:bookmarkStart w:id="1" w:name="o664"/>
      <w:bookmarkEnd w:id="1"/>
      <w:r w:rsidRPr="00CC452C">
        <w:rPr>
          <w:b/>
          <w:color w:val="000000"/>
        </w:rPr>
        <w:t xml:space="preserve">     </w:t>
      </w:r>
    </w:p>
    <w:p w:rsidR="002E6DBF" w:rsidRPr="00CC452C" w:rsidRDefault="002E6DBF" w:rsidP="002E6DBF">
      <w:pPr>
        <w:pStyle w:val="af6"/>
        <w:ind w:firstLine="284"/>
        <w:jc w:val="both"/>
        <w:rPr>
          <w:b/>
          <w:color w:val="000000"/>
        </w:rPr>
      </w:pPr>
      <w:r w:rsidRPr="00CC452C">
        <w:rPr>
          <w:b/>
          <w:color w:val="000000"/>
        </w:rPr>
        <w:t>8.1. Збирання зернових</w:t>
      </w:r>
    </w:p>
    <w:p w:rsidR="002E6DBF" w:rsidRPr="00CC452C" w:rsidRDefault="002E6DBF" w:rsidP="002E6DBF">
      <w:pPr>
        <w:pStyle w:val="af6"/>
        <w:jc w:val="both"/>
        <w:rPr>
          <w:color w:val="000000"/>
        </w:rPr>
      </w:pPr>
      <w:bookmarkStart w:id="2" w:name="o665"/>
      <w:bookmarkEnd w:id="2"/>
      <w:r w:rsidRPr="00CC452C">
        <w:rPr>
          <w:color w:val="000000"/>
        </w:rPr>
        <w:t xml:space="preserve">     8.1.1. До початку  збирання  врожаю  вся  збиральна  техніка, агрегати   та   автомобілі  повинні  мати  відрегульовані  системи живлення,  змащення,  охолодження,  запалювання,  а   також   бути оснащеними   справними   іскрогасниками,   обладнаними  первинними засобами   пожежогасіння   (комбайни   і    трактори    -    двома вогнегасниками,   двома   штиковими   лопатами,   двома   мітлами; автомобілі -  вогнегасником  та  штиковою  лопатою). Тракто</w:t>
      </w:r>
      <w:r w:rsidR="007D79AE">
        <w:rPr>
          <w:color w:val="000000"/>
        </w:rPr>
        <w:t xml:space="preserve">ристи, </w:t>
      </w:r>
      <w:r w:rsidRPr="00CC452C">
        <w:rPr>
          <w:color w:val="000000"/>
        </w:rPr>
        <w:t>комбайнери,  їх  помічники  та  інші особи,  задіяні на роботах по збиранню врожаю, повинні пройти протипожежний інструктаж.</w:t>
      </w:r>
    </w:p>
    <w:p w:rsidR="002E6DBF" w:rsidRPr="00CC452C" w:rsidRDefault="002E6DBF" w:rsidP="002E6DBF">
      <w:pPr>
        <w:pStyle w:val="af6"/>
        <w:jc w:val="both"/>
        <w:rPr>
          <w:color w:val="000000"/>
        </w:rPr>
      </w:pPr>
      <w:bookmarkStart w:id="3" w:name="o666"/>
      <w:bookmarkEnd w:id="3"/>
      <w:r w:rsidRPr="00CC452C">
        <w:rPr>
          <w:color w:val="000000"/>
        </w:rPr>
        <w:t xml:space="preserve">     8.1.2. Корпуси комбайнів повинні бути оснащені заземлювальним металевим ланцюгом               10 см, який торкається землі.</w:t>
      </w:r>
    </w:p>
    <w:p w:rsidR="002E6DBF" w:rsidRPr="00CC452C" w:rsidRDefault="002E6DBF" w:rsidP="002E6DBF">
      <w:pPr>
        <w:pStyle w:val="af6"/>
        <w:jc w:val="both"/>
        <w:rPr>
          <w:color w:val="000000"/>
        </w:rPr>
      </w:pPr>
      <w:bookmarkStart w:id="4" w:name="o667"/>
      <w:bookmarkEnd w:id="4"/>
      <w:r w:rsidRPr="00CC452C">
        <w:rPr>
          <w:color w:val="000000"/>
        </w:rPr>
        <w:t xml:space="preserve">     8.1.3. Збиральну  техніку  необхідно  регулярно перевіряти на щільність  з'єднання  вихлопної  труби  з   патрубком   випускного колектора  та  колектора  з  блоком  двигуна.  У  разі появи ознак пробивання прокладок роботу слід припинити до їх заміни.</w:t>
      </w:r>
    </w:p>
    <w:p w:rsidR="002E6DBF" w:rsidRPr="00CC452C" w:rsidRDefault="002E6DBF" w:rsidP="002E6DBF">
      <w:pPr>
        <w:pStyle w:val="af6"/>
        <w:jc w:val="both"/>
        <w:rPr>
          <w:color w:val="000000"/>
        </w:rPr>
      </w:pPr>
      <w:bookmarkStart w:id="5" w:name="o668"/>
      <w:bookmarkEnd w:id="5"/>
      <w:r w:rsidRPr="00CC452C">
        <w:rPr>
          <w:color w:val="000000"/>
        </w:rPr>
        <w:t xml:space="preserve">     8.1.4. Під час роботи комбайна з підбирачем потрібно стежити, щоб  пружинні  зубці  підбирача  не  потрапляли  всередину  кожуха барабана.  У  такому  разі  потрібно  негайно  зупинити  комбайн і звільнити зубці.</w:t>
      </w:r>
    </w:p>
    <w:p w:rsidR="002E6DBF" w:rsidRPr="00CC452C" w:rsidRDefault="002E6DBF" w:rsidP="002E6DBF">
      <w:pPr>
        <w:pStyle w:val="af6"/>
        <w:jc w:val="both"/>
        <w:rPr>
          <w:color w:val="000000"/>
        </w:rPr>
      </w:pPr>
      <w:bookmarkStart w:id="6" w:name="o669"/>
      <w:bookmarkEnd w:id="6"/>
      <w:r w:rsidRPr="00CC452C">
        <w:rPr>
          <w:color w:val="000000"/>
        </w:rPr>
        <w:t xml:space="preserve">     8.1.5. Забороняється   сіяти   колосові  культури  на  смугах відчуження залізниць та шосейних доріг.  Копиці  скошеної  на  цих смугах  трави  необхідно  розташовувати не ближче 30 м від хлібних масивів.</w:t>
      </w:r>
    </w:p>
    <w:p w:rsidR="002E6DBF" w:rsidRPr="00CC452C" w:rsidRDefault="002E6DBF" w:rsidP="002E6DBF">
      <w:pPr>
        <w:pStyle w:val="af6"/>
        <w:jc w:val="both"/>
        <w:rPr>
          <w:color w:val="000000"/>
        </w:rPr>
      </w:pPr>
      <w:bookmarkStart w:id="7" w:name="o670"/>
      <w:bookmarkEnd w:id="7"/>
      <w:r w:rsidRPr="00CC452C">
        <w:rPr>
          <w:color w:val="000000"/>
        </w:rPr>
        <w:t xml:space="preserve">     8.1.6. Перед   дозріванням   колосових   (у  період  воскової стиглості) хлібні поля  в  місцях  прилягання  їх  до  лісових  та торф'яних   масивів,   степової  смуги,  автомобільних  шляхів  та залізниць мають бути обкошені (з прибиранням скошеного) і  оборані смугою не менше 4 м завширшки.</w:t>
      </w:r>
    </w:p>
    <w:p w:rsidR="002E6DBF" w:rsidRPr="00CC452C" w:rsidRDefault="002E6DBF" w:rsidP="002E6DBF">
      <w:pPr>
        <w:pStyle w:val="af6"/>
        <w:jc w:val="both"/>
        <w:rPr>
          <w:color w:val="000000"/>
        </w:rPr>
      </w:pPr>
      <w:bookmarkStart w:id="8" w:name="o671"/>
      <w:bookmarkEnd w:id="8"/>
      <w:r w:rsidRPr="00CC452C">
        <w:rPr>
          <w:color w:val="000000"/>
        </w:rPr>
        <w:t xml:space="preserve">     8.1.7. У період воскової  стиглості  збіжжя  перед  косовицею хлібні масиви необхідно розбити на ділянки площею не більше 50 га. Між ділянками слід робити прокоси не менше 8 м завширшки. Скошений хліб  з  прокосів потрібно негайно прибирати.  Посередині прокосів </w:t>
      </w:r>
      <w:r w:rsidRPr="00CC452C">
        <w:rPr>
          <w:color w:val="000000"/>
        </w:rPr>
        <w:br/>
        <w:t>робиться проорана смуга не менше 4 м завширшки.</w:t>
      </w:r>
    </w:p>
    <w:p w:rsidR="002E6DBF" w:rsidRPr="00CC452C" w:rsidRDefault="002E6DBF" w:rsidP="002E6DBF">
      <w:pPr>
        <w:pStyle w:val="af6"/>
        <w:jc w:val="both"/>
        <w:rPr>
          <w:color w:val="000000"/>
        </w:rPr>
      </w:pPr>
      <w:bookmarkStart w:id="9" w:name="o672"/>
      <w:bookmarkEnd w:id="9"/>
      <w:r w:rsidRPr="00CC452C">
        <w:rPr>
          <w:color w:val="000000"/>
        </w:rPr>
        <w:t xml:space="preserve">     8.1.8. Тимчасові  польові  стани  необхідно  розташовувати не ближче 100 м від хлібних масивів,  токів,  скирт тощо.  Майданчики польових  станів  та  зернотоків  оборюються  смугою  не менше 4 м завширшки.</w:t>
      </w:r>
    </w:p>
    <w:p w:rsidR="002E6DBF" w:rsidRPr="00CC452C" w:rsidRDefault="002E6DBF" w:rsidP="002E6DBF">
      <w:pPr>
        <w:pStyle w:val="af6"/>
        <w:jc w:val="both"/>
        <w:rPr>
          <w:color w:val="000000"/>
        </w:rPr>
      </w:pPr>
      <w:bookmarkStart w:id="10" w:name="o673"/>
      <w:bookmarkEnd w:id="10"/>
      <w:r w:rsidRPr="00CC452C">
        <w:rPr>
          <w:color w:val="000000"/>
        </w:rPr>
        <w:t xml:space="preserve">     8.1.9. Безпосередньо на хлібному масиві площею понад 25 га, з якого збирається  врожай,  необхідно  мати  напоготові  трактор  з плугом на випадок пожежі.</w:t>
      </w:r>
    </w:p>
    <w:p w:rsidR="002E6DBF" w:rsidRPr="00CC452C" w:rsidRDefault="002E6DBF" w:rsidP="002E6DBF">
      <w:pPr>
        <w:pStyle w:val="af6"/>
        <w:jc w:val="both"/>
        <w:rPr>
          <w:color w:val="000000"/>
        </w:rPr>
      </w:pPr>
      <w:r w:rsidRPr="00CC452C">
        <w:rPr>
          <w:color w:val="000000"/>
        </w:rPr>
        <w:t xml:space="preserve">     У разі    групового     методу     збирання     до     складу збирально-транспортних  загонів  необхідно включати спеціалізовані автомобілі з насосами (авторідинорозкидачі, водороздавачі та ін.), пристосовані для гасіння пожеж зернових.</w:t>
      </w:r>
    </w:p>
    <w:p w:rsidR="002E6DBF" w:rsidRPr="00CC452C" w:rsidRDefault="002E6DBF" w:rsidP="002E6DBF">
      <w:pPr>
        <w:pStyle w:val="af6"/>
        <w:jc w:val="both"/>
        <w:rPr>
          <w:color w:val="000000"/>
        </w:rPr>
      </w:pPr>
      <w:bookmarkStart w:id="11" w:name="o675"/>
      <w:bookmarkEnd w:id="11"/>
      <w:r w:rsidRPr="00CC452C">
        <w:rPr>
          <w:color w:val="000000"/>
        </w:rPr>
        <w:t xml:space="preserve">     8.1.10. Зернотоки слід розміщувати від будинків та споруд  не ближче  50 м,  а від хлібних масивів - не ближче 100 м.  Майданчик для току повинен бути очищений від рослинного покрову.</w:t>
      </w:r>
    </w:p>
    <w:p w:rsidR="002E6DBF" w:rsidRPr="00CC452C" w:rsidRDefault="002E6DBF" w:rsidP="002E6DBF">
      <w:pPr>
        <w:pStyle w:val="af6"/>
        <w:jc w:val="both"/>
        <w:rPr>
          <w:color w:val="000000"/>
        </w:rPr>
      </w:pPr>
      <w:r w:rsidRPr="00CC452C">
        <w:rPr>
          <w:color w:val="000000"/>
        </w:rPr>
        <w:t xml:space="preserve">     Стоянки туристів,  пасіки  допускається розміщувати не ближче 100 м від хлібних масивів.  Полювання у хлібних масивах та поблизу них забороняється.</w:t>
      </w:r>
    </w:p>
    <w:p w:rsidR="002E6DBF" w:rsidRPr="00CC452C" w:rsidRDefault="002E6DBF" w:rsidP="002E6DBF">
      <w:pPr>
        <w:pStyle w:val="af6"/>
        <w:jc w:val="both"/>
        <w:rPr>
          <w:color w:val="000000"/>
        </w:rPr>
      </w:pPr>
      <w:bookmarkStart w:id="12" w:name="o677"/>
      <w:bookmarkEnd w:id="12"/>
      <w:r w:rsidRPr="00CC452C">
        <w:rPr>
          <w:color w:val="000000"/>
        </w:rPr>
        <w:lastRenderedPageBreak/>
        <w:t xml:space="preserve">     8.1.11. Трактори,  комбайни   та   інші   самохідні   машини, обладнані  електричним  пуском  двигуна,  повинні мати вимикач для відключення акумулятора від споживача струму.  Клеми  акумулятора, стартера  дистанційного  електромагнітного  пускача  та генератора повинні бути  захищені  від  потрапляння  на  них  струмопровідних предметів,  їх  електропроводка  повинна  бути  справною і надійно закріпленою.</w:t>
      </w:r>
    </w:p>
    <w:p w:rsidR="002E6DBF" w:rsidRPr="00CC452C" w:rsidRDefault="002E6DBF" w:rsidP="002E6DBF">
      <w:pPr>
        <w:pStyle w:val="af6"/>
        <w:jc w:val="both"/>
        <w:rPr>
          <w:color w:val="000000"/>
        </w:rPr>
      </w:pPr>
      <w:bookmarkStart w:id="13" w:name="o678"/>
      <w:bookmarkEnd w:id="13"/>
      <w:r w:rsidRPr="00CC452C">
        <w:rPr>
          <w:color w:val="000000"/>
        </w:rPr>
        <w:t xml:space="preserve">     8.1.12. Радіатори  двигунів,  вали бітерів,  соломонабивачів, транспортерів, підбирачів,шнеки та інші вузли й деталі збиральних машин повинні своєчасно очищуватись від пилу, соломи та зерна.</w:t>
      </w:r>
    </w:p>
    <w:p w:rsidR="002E6DBF" w:rsidRPr="00CC452C" w:rsidRDefault="002E6DBF" w:rsidP="002E6DBF">
      <w:pPr>
        <w:pStyle w:val="af6"/>
        <w:jc w:val="both"/>
        <w:rPr>
          <w:color w:val="000000"/>
        </w:rPr>
      </w:pPr>
      <w:bookmarkStart w:id="14" w:name="o679"/>
      <w:bookmarkEnd w:id="14"/>
      <w:r w:rsidRPr="00CC452C">
        <w:rPr>
          <w:color w:val="000000"/>
        </w:rPr>
        <w:t xml:space="preserve">     8.1.13. У  польових  умовах  заправляти   паливом   збиральну техніку    потрібно    за  межами   поля   (не   ближче   30   м) паливозаправниками, коли заглушені двигуни.</w:t>
      </w:r>
    </w:p>
    <w:p w:rsidR="002E6DBF" w:rsidRPr="00CC452C" w:rsidRDefault="002E6DBF" w:rsidP="002E6DBF">
      <w:pPr>
        <w:pStyle w:val="af6"/>
        <w:jc w:val="both"/>
        <w:rPr>
          <w:color w:val="000000"/>
        </w:rPr>
      </w:pPr>
      <w:bookmarkStart w:id="15" w:name="o680"/>
      <w:bookmarkEnd w:id="15"/>
      <w:r w:rsidRPr="00CC452C">
        <w:rPr>
          <w:color w:val="000000"/>
        </w:rPr>
        <w:t xml:space="preserve">     8.1.14. У  місцях  зберігання  сільськогосподарської та іншої техніки,  що  використовується  під   час   збирання   врожаю,   у приміщеннях    ремонтних    майстерень    повинні    дотримуватися протипожежних вимог, викладених у розділі 7 цих Правил.</w:t>
      </w:r>
    </w:p>
    <w:p w:rsidR="002E6DBF" w:rsidRPr="00CC452C" w:rsidRDefault="002E6DBF" w:rsidP="002E6DBF">
      <w:pPr>
        <w:pStyle w:val="af6"/>
        <w:jc w:val="both"/>
        <w:rPr>
          <w:color w:val="000000"/>
        </w:rPr>
      </w:pPr>
      <w:r w:rsidRPr="00CC452C">
        <w:rPr>
          <w:color w:val="000000"/>
        </w:rPr>
        <w:t xml:space="preserve">     У разі тимчасового зберігання (стоянок) тракторів, комбайнів, автомобілів та інших самохідних машин у польових умовах  необхідно розміщувати  їх на очищених від стерні та сухої трави майданчиках, віддалених від скирт  соломи,  сіна,  токів,  хлібних  масивів  на відстані  не  менше  100  м,  а  від будинків - не менше 50 м.  Ці майданчики мають бути оборані смугою не менше 4 м завширшки.</w:t>
      </w:r>
    </w:p>
    <w:p w:rsidR="002E6DBF" w:rsidRPr="00CC452C" w:rsidRDefault="002E6DBF" w:rsidP="002E6DBF">
      <w:pPr>
        <w:pStyle w:val="af6"/>
        <w:jc w:val="both"/>
        <w:rPr>
          <w:color w:val="000000"/>
        </w:rPr>
      </w:pPr>
      <w:r w:rsidRPr="00CC452C">
        <w:rPr>
          <w:color w:val="000000"/>
        </w:rPr>
        <w:t xml:space="preserve">     Ремонт збиральних  машин  і агрегатів за потреби допускається не ближче 30 м від хлібних масивів та інших посівів.</w:t>
      </w:r>
    </w:p>
    <w:p w:rsidR="002E6DBF" w:rsidRPr="00CC452C" w:rsidRDefault="002E6DBF" w:rsidP="002E6DBF">
      <w:pPr>
        <w:pStyle w:val="af6"/>
        <w:jc w:val="both"/>
        <w:rPr>
          <w:color w:val="000000"/>
        </w:rPr>
      </w:pPr>
      <w:bookmarkStart w:id="16" w:name="o683"/>
      <w:bookmarkEnd w:id="16"/>
      <w:r w:rsidRPr="00CC452C">
        <w:rPr>
          <w:color w:val="000000"/>
        </w:rPr>
        <w:t xml:space="preserve">     8.1.15. У  період  збирання  забороняється спалювання стерні, післяжнивних залишків та розведення багать на полях.</w:t>
      </w:r>
    </w:p>
    <w:p w:rsidR="002E6DBF" w:rsidRPr="00CC452C" w:rsidRDefault="002E6DBF" w:rsidP="002E6DBF">
      <w:pPr>
        <w:pStyle w:val="af6"/>
        <w:jc w:val="both"/>
        <w:rPr>
          <w:color w:val="000000"/>
        </w:rPr>
      </w:pPr>
      <w:bookmarkStart w:id="17" w:name="o684"/>
      <w:bookmarkEnd w:id="17"/>
      <w:r w:rsidRPr="00CC452C">
        <w:rPr>
          <w:color w:val="000000"/>
        </w:rPr>
        <w:t xml:space="preserve">     8.1.16. Не дозволяється:</w:t>
      </w:r>
    </w:p>
    <w:p w:rsidR="002E6DBF" w:rsidRPr="00CC452C" w:rsidRDefault="002E6DBF" w:rsidP="002E6DBF">
      <w:pPr>
        <w:pStyle w:val="af6"/>
        <w:jc w:val="both"/>
        <w:rPr>
          <w:color w:val="000000"/>
        </w:rPr>
      </w:pPr>
      <w:r w:rsidRPr="00CC452C">
        <w:rPr>
          <w:color w:val="000000"/>
        </w:rPr>
        <w:t xml:space="preserve">     - робота тракторів,  самохідних шасі,  автомобілів  та  іншої збиральної  техніки  без  капотів  або  з відкритими капотами (для запобігання потраплянню соломи на випускний колектор двигуна).  На комбайнах та інших машинах з двигунами внутрішнього згоряння,  які не  мають  капотів,  випускний  колектор  повинен  бути  захищений металевим щитком,  що закриває його вздовж усієї довжини зверху та збоку;</w:t>
      </w:r>
    </w:p>
    <w:p w:rsidR="002E6DBF" w:rsidRPr="00CC452C" w:rsidRDefault="002E6DBF" w:rsidP="002E6DBF">
      <w:pPr>
        <w:pStyle w:val="af6"/>
        <w:jc w:val="both"/>
        <w:rPr>
          <w:color w:val="000000"/>
        </w:rPr>
      </w:pPr>
      <w:r w:rsidRPr="00CC452C">
        <w:rPr>
          <w:color w:val="000000"/>
        </w:rPr>
        <w:t xml:space="preserve">     - застосування   паяльних   ламп   для   випалювання  пилу  в радіаторах двигунів;</w:t>
      </w:r>
    </w:p>
    <w:p w:rsidR="002E6DBF" w:rsidRPr="00CC452C" w:rsidRDefault="002E6DBF" w:rsidP="002E6DBF">
      <w:pPr>
        <w:pStyle w:val="af6"/>
        <w:jc w:val="both"/>
        <w:rPr>
          <w:color w:val="000000"/>
        </w:rPr>
      </w:pPr>
      <w:r w:rsidRPr="00CC452C">
        <w:rPr>
          <w:color w:val="000000"/>
        </w:rPr>
        <w:t xml:space="preserve">     - заправляння збиральної техніки в хлібних масивах;</w:t>
      </w:r>
    </w:p>
    <w:p w:rsidR="002E6DBF" w:rsidRPr="00CC452C" w:rsidRDefault="002E6DBF" w:rsidP="002E6DBF">
      <w:pPr>
        <w:pStyle w:val="af6"/>
        <w:jc w:val="both"/>
        <w:rPr>
          <w:color w:val="000000"/>
        </w:rPr>
      </w:pPr>
      <w:r w:rsidRPr="00CC452C">
        <w:rPr>
          <w:color w:val="000000"/>
        </w:rPr>
        <w:t xml:space="preserve">     - заправляння машин у нічний час у польових умовах. </w:t>
      </w:r>
    </w:p>
    <w:p w:rsidR="002E6DBF" w:rsidRPr="00CC452C" w:rsidRDefault="002E6DBF" w:rsidP="002E6DBF">
      <w:pPr>
        <w:pStyle w:val="af6"/>
        <w:jc w:val="both"/>
        <w:rPr>
          <w:color w:val="000000"/>
        </w:rPr>
      </w:pPr>
      <w:bookmarkStart w:id="18" w:name="o689"/>
      <w:bookmarkEnd w:id="18"/>
      <w:r w:rsidRPr="00CC452C">
        <w:rPr>
          <w:color w:val="000000"/>
        </w:rPr>
        <w:t xml:space="preserve">     </w:t>
      </w:r>
    </w:p>
    <w:p w:rsidR="002E6DBF" w:rsidRPr="00CC452C" w:rsidRDefault="002E6DBF" w:rsidP="002E6DBF">
      <w:pPr>
        <w:pStyle w:val="af6"/>
        <w:ind w:firstLine="284"/>
        <w:jc w:val="both"/>
        <w:rPr>
          <w:b/>
          <w:color w:val="000000"/>
        </w:rPr>
      </w:pPr>
      <w:r w:rsidRPr="00CC452C">
        <w:rPr>
          <w:b/>
          <w:color w:val="000000"/>
        </w:rPr>
        <w:t>8.2. Заготівля, зберігання грубих кормів. Скиртування</w:t>
      </w:r>
    </w:p>
    <w:p w:rsidR="002E6DBF" w:rsidRPr="00CC452C" w:rsidRDefault="002E6DBF" w:rsidP="002E6DBF">
      <w:pPr>
        <w:pStyle w:val="af6"/>
        <w:jc w:val="both"/>
        <w:rPr>
          <w:color w:val="000000"/>
        </w:rPr>
      </w:pPr>
      <w:bookmarkStart w:id="19" w:name="o690"/>
      <w:bookmarkEnd w:id="19"/>
      <w:r w:rsidRPr="00CC452C">
        <w:rPr>
          <w:color w:val="000000"/>
        </w:rPr>
        <w:t xml:space="preserve">     8.2.1. Стоянка  автомобілів,  тракторів та інших транспортних засобів на території складів грубих кормів забороняється.</w:t>
      </w:r>
    </w:p>
    <w:p w:rsidR="002E6DBF" w:rsidRPr="00CC452C" w:rsidRDefault="002E6DBF" w:rsidP="002E6DBF">
      <w:pPr>
        <w:pStyle w:val="af6"/>
        <w:jc w:val="both"/>
        <w:rPr>
          <w:color w:val="000000"/>
        </w:rPr>
      </w:pPr>
      <w:bookmarkStart w:id="20" w:name="o691"/>
      <w:bookmarkEnd w:id="20"/>
      <w:r w:rsidRPr="00CC452C">
        <w:rPr>
          <w:color w:val="000000"/>
        </w:rPr>
        <w:t xml:space="preserve">     8.2.2. Під  час  роботи трактора з тросово-рамочною волокушею її  трос  або  ланцюг  повинен  бути  такої  довжини,  щоб  солома знаходилася на відстані не ближче 5 м від трактора.  На гаку троса слід установлювати обмежувач,  який перешкоджає ковзанню кільця по тросу.</w:t>
      </w:r>
    </w:p>
    <w:p w:rsidR="002E6DBF" w:rsidRPr="00CC452C" w:rsidRDefault="002E6DBF" w:rsidP="002E6DBF">
      <w:pPr>
        <w:pStyle w:val="af6"/>
        <w:jc w:val="both"/>
        <w:rPr>
          <w:color w:val="000000"/>
        </w:rPr>
      </w:pPr>
      <w:r w:rsidRPr="00CC452C">
        <w:rPr>
          <w:color w:val="000000"/>
        </w:rPr>
        <w:t xml:space="preserve">     Під час  роботи  трактора  в  агрегаті  із   скиртоукладником випускний колектор та випускна труба двигуна повинні бути захищені від потрапляння соломи і перебувати під постійним наглядом.</w:t>
      </w:r>
    </w:p>
    <w:p w:rsidR="002E6DBF" w:rsidRPr="00CC452C" w:rsidRDefault="002E6DBF" w:rsidP="002E6DBF">
      <w:pPr>
        <w:pStyle w:val="af6"/>
        <w:jc w:val="both"/>
        <w:rPr>
          <w:color w:val="000000"/>
        </w:rPr>
      </w:pPr>
      <w:bookmarkStart w:id="21" w:name="o693"/>
      <w:bookmarkEnd w:id="21"/>
      <w:r w:rsidRPr="00CC452C">
        <w:rPr>
          <w:color w:val="000000"/>
        </w:rPr>
        <w:t xml:space="preserve">     8.2.3. Трактори  та  автомобілі,  що  працюють на механічному навантаженні  і  на  транспортуванні  соломи  та  сіна,  необхідно обладнати іскрогасниками.</w:t>
      </w:r>
    </w:p>
    <w:p w:rsidR="002E6DBF" w:rsidRPr="00CC452C" w:rsidRDefault="002E6DBF" w:rsidP="002E6DBF">
      <w:pPr>
        <w:pStyle w:val="af6"/>
        <w:jc w:val="both"/>
        <w:rPr>
          <w:color w:val="000000"/>
        </w:rPr>
      </w:pPr>
      <w:bookmarkStart w:id="22" w:name="o694"/>
      <w:bookmarkEnd w:id="22"/>
      <w:r w:rsidRPr="00CC452C">
        <w:rPr>
          <w:color w:val="000000"/>
        </w:rPr>
        <w:t xml:space="preserve">     Для запобігання   загорянням   кормів   від   безпосереднього зіткнення   з   вихлопними  трубами,  колекторами  або  глушниками автомобілі та         трактори-тягачі,         зайняті  на вантажно-розвантажувальних  роботах,  не  повинні під'їжджати  до скирт, штабелів ближче 3м.</w:t>
      </w:r>
    </w:p>
    <w:p w:rsidR="002E6DBF" w:rsidRPr="00CC452C" w:rsidRDefault="002E6DBF" w:rsidP="002E6DBF">
      <w:pPr>
        <w:pStyle w:val="af6"/>
        <w:jc w:val="both"/>
        <w:rPr>
          <w:color w:val="000000"/>
        </w:rPr>
      </w:pPr>
      <w:bookmarkStart w:id="23" w:name="o695"/>
      <w:bookmarkEnd w:id="23"/>
      <w:r w:rsidRPr="00CC452C">
        <w:rPr>
          <w:color w:val="000000"/>
        </w:rPr>
        <w:t xml:space="preserve">     8.2.4. Під  час  навантаження  кормів  безпосередньо  в кузов автомобіля його двигун має бути  заглушений.  Перед  виїздом  слід ретельно  оглянути  місце стоянки і прибрати солому,  сіно поблизу вихлопної труби.</w:t>
      </w:r>
    </w:p>
    <w:p w:rsidR="002E6DBF" w:rsidRPr="00CC452C" w:rsidRDefault="002E6DBF" w:rsidP="002E6DBF">
      <w:pPr>
        <w:pStyle w:val="af6"/>
        <w:jc w:val="both"/>
        <w:rPr>
          <w:color w:val="000000"/>
        </w:rPr>
      </w:pPr>
      <w:bookmarkStart w:id="24" w:name="o696"/>
      <w:bookmarkEnd w:id="24"/>
      <w:r w:rsidRPr="00CC452C">
        <w:rPr>
          <w:color w:val="000000"/>
        </w:rPr>
        <w:t xml:space="preserve">     8.2.5. Площа  основи  однієї  скирти  не повинна перевищувати 300 кв.м, а штабеля пресованого сіна чи соломи - 500 кв.м.</w:t>
      </w:r>
    </w:p>
    <w:p w:rsidR="002E6DBF" w:rsidRPr="00CC452C" w:rsidRDefault="002E6DBF" w:rsidP="002E6DBF">
      <w:pPr>
        <w:pStyle w:val="af6"/>
        <w:jc w:val="both"/>
        <w:rPr>
          <w:color w:val="000000"/>
        </w:rPr>
      </w:pPr>
      <w:r w:rsidRPr="00CC452C">
        <w:rPr>
          <w:color w:val="000000"/>
        </w:rPr>
        <w:lastRenderedPageBreak/>
        <w:t xml:space="preserve">     Біля штабеля  пресованого  сіна  чи соломи необхідно мати два гаки завдовжки не менше висоти штабеля. Скирти на  відстані  5 м  від  основи  повинні  бути оборані захисними смугами не менше 4 м завширшки.</w:t>
      </w:r>
    </w:p>
    <w:p w:rsidR="002E6DBF" w:rsidRPr="00CC452C" w:rsidRDefault="002E6DBF" w:rsidP="00EE65EC">
      <w:pPr>
        <w:pStyle w:val="af6"/>
        <w:ind w:firstLine="284"/>
        <w:jc w:val="both"/>
        <w:rPr>
          <w:color w:val="000000"/>
        </w:rPr>
      </w:pPr>
      <w:bookmarkStart w:id="25" w:name="o699"/>
      <w:bookmarkEnd w:id="25"/>
      <w:r w:rsidRPr="00CC452C">
        <w:rPr>
          <w:color w:val="000000"/>
        </w:rPr>
        <w:t>8.2.6. Протипожежні  розриви  між  скиртами,  штабелями мають бути не менше 20 м.</w:t>
      </w:r>
    </w:p>
    <w:p w:rsidR="002E6DBF" w:rsidRPr="00CC452C" w:rsidRDefault="002E6DBF" w:rsidP="002E6DBF">
      <w:pPr>
        <w:pStyle w:val="af6"/>
        <w:jc w:val="both"/>
        <w:rPr>
          <w:color w:val="000000"/>
        </w:rPr>
      </w:pPr>
      <w:r w:rsidRPr="00CC452C">
        <w:rPr>
          <w:color w:val="000000"/>
        </w:rPr>
        <w:t xml:space="preserve">     Відстань від  скирт,  штабелів  грубих кормів повинна бути не менше 15 м до ліній електропередач,  20 м - до доріг,  50 м  -  до будинків та споруд.</w:t>
      </w:r>
    </w:p>
    <w:p w:rsidR="002E6DBF" w:rsidRPr="00CC452C" w:rsidRDefault="002E6DBF" w:rsidP="002E6DBF">
      <w:pPr>
        <w:pStyle w:val="af6"/>
        <w:jc w:val="both"/>
        <w:rPr>
          <w:color w:val="000000"/>
        </w:rPr>
      </w:pPr>
      <w:bookmarkStart w:id="26" w:name="o701"/>
      <w:bookmarkEnd w:id="26"/>
      <w:r w:rsidRPr="00CC452C">
        <w:rPr>
          <w:color w:val="000000"/>
        </w:rPr>
        <w:t xml:space="preserve">     8.2.7. Скирти,  штабелі дозволяється  розташовувати  попарно, при цьому розриви між скиртами,  штабелями в одній парі мають бути не менше 6 м, а між сусідніми парами – не менше 30 м. Протипожежні розриви між двома парами повинні бути проорані смугою не менше 4 м завширшки на відстані 5 м від основи скирти, штабеля.</w:t>
      </w:r>
    </w:p>
    <w:p w:rsidR="002E6DBF" w:rsidRPr="00CC452C" w:rsidRDefault="002E6DBF" w:rsidP="002E6DBF">
      <w:pPr>
        <w:pStyle w:val="af6"/>
        <w:jc w:val="both"/>
        <w:rPr>
          <w:color w:val="000000"/>
        </w:rPr>
      </w:pPr>
      <w:bookmarkStart w:id="27" w:name="o702"/>
      <w:bookmarkEnd w:id="27"/>
      <w:r w:rsidRPr="00CC452C">
        <w:rPr>
          <w:color w:val="000000"/>
        </w:rPr>
        <w:t xml:space="preserve">     8.2.8. Сіно  необхідно  складувати  в  конічні копиці або під навіси з   вологістю,   яка   відповідає ГОСТ    27978-88 та ДСТУ 4674:2006.</w:t>
      </w:r>
    </w:p>
    <w:p w:rsidR="002E6DBF" w:rsidRPr="00CC452C" w:rsidRDefault="002E6DBF" w:rsidP="002E6DBF">
      <w:pPr>
        <w:pStyle w:val="af6"/>
        <w:jc w:val="both"/>
        <w:rPr>
          <w:color w:val="000000"/>
        </w:rPr>
      </w:pPr>
      <w:r w:rsidRPr="00CC452C">
        <w:rPr>
          <w:color w:val="000000"/>
        </w:rPr>
        <w:t xml:space="preserve">     Розриви між копицями з сіном,  що  має  підвищену  вологість, повинні  становити  не  менше  20  м.  У копицях сіна з підвищеною вологістю,  схильного до самозагоряння, необхідно впродовж 60 днів після  скиртування здійснювати температурний контроль за допомогою ртутних термометрів,  які вставляють у металеві труби і розміщають у копиці на різній глибині.  Якщо температура перевищує 50 град.С, копицю слід розібрати та просушити.</w:t>
      </w:r>
    </w:p>
    <w:p w:rsidR="002E6DBF" w:rsidRPr="00CC452C" w:rsidRDefault="002E6DBF" w:rsidP="002E6DBF">
      <w:pPr>
        <w:pStyle w:val="af6"/>
        <w:jc w:val="both"/>
        <w:rPr>
          <w:color w:val="000000"/>
        </w:rPr>
      </w:pPr>
      <w:bookmarkStart w:id="28" w:name="o704"/>
      <w:bookmarkEnd w:id="28"/>
      <w:r w:rsidRPr="00CC452C">
        <w:rPr>
          <w:color w:val="000000"/>
        </w:rPr>
        <w:t xml:space="preserve">     8.2.9. Площа  протипожежного  відсіку  будинку для зберігання грубих кормів не  повинна  перевищувати  1000  кв.м,  а  кількість кормів - 200 тонн.</w:t>
      </w:r>
    </w:p>
    <w:p w:rsidR="002E6DBF" w:rsidRPr="00CC452C" w:rsidRDefault="002E6DBF" w:rsidP="002E6DBF">
      <w:pPr>
        <w:pStyle w:val="af6"/>
        <w:jc w:val="both"/>
        <w:rPr>
          <w:color w:val="000000"/>
        </w:rPr>
      </w:pPr>
      <w:bookmarkStart w:id="29" w:name="o705"/>
      <w:bookmarkEnd w:id="29"/>
      <w:r w:rsidRPr="00CC452C">
        <w:rPr>
          <w:color w:val="000000"/>
        </w:rPr>
        <w:t xml:space="preserve">     8.2.10.  Вбудовані  (прибудовані) приміщення, де зберігається запас   грубих   кормів,   має   відокремлюватись   від   будинків протипожежними  перегородками 1-го типу й перекриттями 3-го типу з урахуванням  підпункту  9.6.1 цих Правил. Прибудовані чи вбудовані </w:t>
      </w:r>
      <w:r w:rsidRPr="00CC452C">
        <w:rPr>
          <w:color w:val="000000"/>
        </w:rPr>
        <w:br/>
        <w:t>приміщення повинні мати виходи безпосередньо назовні.</w:t>
      </w:r>
    </w:p>
    <w:p w:rsidR="002E6DBF" w:rsidRPr="00CC452C" w:rsidRDefault="002E6DBF" w:rsidP="002E6DBF">
      <w:pPr>
        <w:pStyle w:val="af6"/>
        <w:jc w:val="both"/>
        <w:rPr>
          <w:color w:val="000000"/>
        </w:rPr>
      </w:pPr>
      <w:bookmarkStart w:id="30" w:name="o706"/>
      <w:bookmarkEnd w:id="30"/>
      <w:r w:rsidRPr="00CC452C">
        <w:rPr>
          <w:color w:val="000000"/>
        </w:rPr>
        <w:t xml:space="preserve">     8.2.11. Штучне  сушіння сіна повинно здійснюватися агрегатами (установками) заводського виготовлення.</w:t>
      </w:r>
    </w:p>
    <w:p w:rsidR="002E6DBF" w:rsidRPr="00CC452C" w:rsidRDefault="002E6DBF" w:rsidP="002E6DBF">
      <w:pPr>
        <w:pStyle w:val="af6"/>
        <w:jc w:val="both"/>
        <w:rPr>
          <w:color w:val="000000"/>
        </w:rPr>
      </w:pPr>
      <w:r w:rsidRPr="00CC452C">
        <w:rPr>
          <w:color w:val="000000"/>
        </w:rPr>
        <w:t xml:space="preserve">     Під час  досушування  грубих  кормів  у  закритих приміщеннях вентилятори мають встановлюватися  із  зовнішнього  боку  будинків (споруд)   на   відстані   не   менше   1  м  від  негорючих  стін (перегородок),  не ближче 2  м  від  огороджувальних  конструкцій, виконаних з матеріалів груп горючості Г1,  Г2,  та не ближче 2,5 м від огороджувальних конструкцій з матеріалів груп  горючості  груп Г3, Г4. Повітроводи мають бути виконані з негорючих матеріалів.</w:t>
      </w:r>
    </w:p>
    <w:p w:rsidR="002E6DBF" w:rsidRPr="00CC452C" w:rsidRDefault="002E6DBF" w:rsidP="002E6DBF">
      <w:pPr>
        <w:pStyle w:val="af6"/>
        <w:jc w:val="both"/>
        <w:rPr>
          <w:color w:val="000000"/>
        </w:rPr>
      </w:pPr>
      <w:r w:rsidRPr="00CC452C">
        <w:rPr>
          <w:color w:val="000000"/>
        </w:rPr>
        <w:t xml:space="preserve">     Місця встановлення  вентиляторів  повинні  бути   огороджені. Повітрозабірний   отвір   вентилятора   необхідно   захищати   від потрапляння  горючих  матеріалів  (сіна,  соломи  тощо)  металевою сіткою з чарунками не більше 25 мм х 25 мм.</w:t>
      </w:r>
    </w:p>
    <w:p w:rsidR="002E6DBF" w:rsidRPr="00CC452C" w:rsidRDefault="002E6DBF" w:rsidP="002E6DBF">
      <w:pPr>
        <w:pStyle w:val="af6"/>
        <w:jc w:val="both"/>
        <w:rPr>
          <w:color w:val="000000"/>
        </w:rPr>
      </w:pPr>
      <w:bookmarkStart w:id="31" w:name="o709"/>
      <w:bookmarkEnd w:id="31"/>
      <w:r w:rsidRPr="00CC452C">
        <w:rPr>
          <w:color w:val="000000"/>
        </w:rPr>
        <w:t xml:space="preserve">     8.2.12. Пускова  електроапаратура   повинна   знаходитись   у місцях,   що   дозволяють   спостерігати   за   процесом   запуску вентиляторів,  на окремо розташованій опорі і на відстані не менше 5 м від будинків (споруд).</w:t>
      </w:r>
    </w:p>
    <w:p w:rsidR="002E6DBF" w:rsidRPr="00CC452C" w:rsidRDefault="002E6DBF" w:rsidP="002E6DBF">
      <w:pPr>
        <w:pStyle w:val="af6"/>
        <w:jc w:val="both"/>
        <w:rPr>
          <w:color w:val="000000"/>
        </w:rPr>
      </w:pPr>
      <w:r w:rsidRPr="00CC452C">
        <w:rPr>
          <w:color w:val="000000"/>
        </w:rPr>
        <w:t xml:space="preserve">     Під час досушування грубих  кормів  під  навісом  (у  скирті) вентилятор  повинен установлюватися на відстані не менше 2,5 м від навісу  (скирти).  Провід  (кабель),  який  живить  електродвигун, необхідно прокладати під землею. Повітровід повинен бути виконаний </w:t>
      </w:r>
      <w:r w:rsidRPr="00CC452C">
        <w:rPr>
          <w:color w:val="000000"/>
        </w:rPr>
        <w:br/>
        <w:t>з негорючого матеріалу.</w:t>
      </w:r>
    </w:p>
    <w:p w:rsidR="002E6DBF" w:rsidRPr="00CC452C" w:rsidRDefault="002E6DBF" w:rsidP="007D79AE">
      <w:pPr>
        <w:pStyle w:val="af6"/>
        <w:ind w:firstLine="284"/>
        <w:jc w:val="both"/>
        <w:rPr>
          <w:color w:val="000000"/>
        </w:rPr>
      </w:pPr>
      <w:bookmarkStart w:id="32" w:name="o711"/>
      <w:bookmarkEnd w:id="32"/>
      <w:r w:rsidRPr="00CC452C">
        <w:rPr>
          <w:color w:val="000000"/>
        </w:rPr>
        <w:t xml:space="preserve">8.2.13. На закритих складах (навісах) грубих кормів загальний електричний   вимикач   повинен   розміщуватися   поза   будівлями (навісами) на негорючій стіні,  а для будинків (навісів) з горючих матеріалів - на окремо розташованій опорі і бути вміщеним  у  шафу </w:t>
      </w:r>
      <w:r w:rsidRPr="00CC452C">
        <w:rPr>
          <w:color w:val="000000"/>
        </w:rPr>
        <w:br/>
        <w:t>або нішу, які після закінчення робіт пломбуються.</w:t>
      </w:r>
    </w:p>
    <w:p w:rsidR="002E6DBF" w:rsidRPr="00CC452C" w:rsidRDefault="002E6DBF" w:rsidP="002E6DBF">
      <w:pPr>
        <w:pStyle w:val="af6"/>
        <w:jc w:val="both"/>
        <w:rPr>
          <w:color w:val="000000"/>
        </w:rPr>
      </w:pPr>
      <w:r w:rsidRPr="00CC452C">
        <w:rPr>
          <w:color w:val="000000"/>
        </w:rPr>
        <w:t xml:space="preserve">     Установлення електровимикачів усередині складів (навісів)  не дозволяється.</w:t>
      </w:r>
    </w:p>
    <w:p w:rsidR="002E6DBF" w:rsidRDefault="002E6DBF" w:rsidP="002E6DBF">
      <w:pPr>
        <w:pStyle w:val="af6"/>
        <w:jc w:val="both"/>
        <w:rPr>
          <w:color w:val="000000"/>
        </w:rPr>
      </w:pPr>
      <w:bookmarkStart w:id="33" w:name="o713"/>
      <w:bookmarkEnd w:id="33"/>
      <w:r w:rsidRPr="00CC452C">
        <w:rPr>
          <w:color w:val="000000"/>
        </w:rPr>
        <w:t xml:space="preserve">     8.2.14. Місця постійного складування грубих кормів мають бути огороджені та обладнані блискавкозахистом. </w:t>
      </w:r>
      <w:r w:rsidRPr="00CC452C">
        <w:rPr>
          <w:color w:val="000000"/>
        </w:rPr>
        <w:br/>
      </w:r>
    </w:p>
    <w:p w:rsidR="000B2CED" w:rsidRDefault="000B2CED" w:rsidP="002E6DBF">
      <w:pPr>
        <w:pStyle w:val="af6"/>
        <w:jc w:val="both"/>
        <w:rPr>
          <w:color w:val="000000"/>
        </w:rPr>
      </w:pPr>
    </w:p>
    <w:p w:rsidR="000B2CED" w:rsidRPr="00CC452C" w:rsidRDefault="000B2CED" w:rsidP="002E6DBF">
      <w:pPr>
        <w:pStyle w:val="af6"/>
        <w:jc w:val="both"/>
        <w:rPr>
          <w:color w:val="000000"/>
        </w:rPr>
      </w:pPr>
    </w:p>
    <w:p w:rsidR="002E6DBF" w:rsidRPr="00CC452C" w:rsidRDefault="002E6DBF" w:rsidP="002E6DBF">
      <w:pPr>
        <w:pStyle w:val="af6"/>
        <w:jc w:val="both"/>
        <w:rPr>
          <w:b/>
          <w:color w:val="000000"/>
        </w:rPr>
      </w:pPr>
      <w:bookmarkStart w:id="34" w:name="o714"/>
      <w:bookmarkEnd w:id="34"/>
      <w:r w:rsidRPr="00CC452C">
        <w:rPr>
          <w:b/>
          <w:color w:val="000000"/>
        </w:rPr>
        <w:lastRenderedPageBreak/>
        <w:t xml:space="preserve">     8.3. Зерносклади, зерносушарні</w:t>
      </w:r>
    </w:p>
    <w:p w:rsidR="002E6DBF" w:rsidRPr="00CC452C" w:rsidRDefault="002E6DBF" w:rsidP="002E6DBF">
      <w:pPr>
        <w:pStyle w:val="af6"/>
        <w:jc w:val="both"/>
        <w:rPr>
          <w:color w:val="000000"/>
        </w:rPr>
      </w:pPr>
      <w:bookmarkStart w:id="35" w:name="o715"/>
      <w:bookmarkEnd w:id="35"/>
      <w:r w:rsidRPr="00CC452C">
        <w:rPr>
          <w:color w:val="000000"/>
        </w:rPr>
        <w:t xml:space="preserve">     8.3.1. Щороку перед початком збирання врожаю  зерносклади  та зерносушарні  повинні  перевірятися керівником (власником) ОАПК на відповідність вимогам пожежної безпеки.  Виявлені недоліки щодо їх протипожежного  стану  необхідно  усувати  до  початку  сушіння та </w:t>
      </w:r>
      <w:r w:rsidRPr="00CC452C">
        <w:rPr>
          <w:color w:val="000000"/>
        </w:rPr>
        <w:br/>
        <w:t>приймання зерна.</w:t>
      </w:r>
    </w:p>
    <w:p w:rsidR="002E6DBF" w:rsidRPr="00CC452C" w:rsidRDefault="002E6DBF" w:rsidP="002E6DBF">
      <w:pPr>
        <w:pStyle w:val="af6"/>
        <w:jc w:val="both"/>
        <w:rPr>
          <w:color w:val="000000"/>
        </w:rPr>
      </w:pPr>
      <w:bookmarkStart w:id="36" w:name="o716"/>
      <w:bookmarkEnd w:id="36"/>
      <w:r w:rsidRPr="00CC452C">
        <w:rPr>
          <w:color w:val="000000"/>
        </w:rPr>
        <w:t xml:space="preserve">     8.3.2. Зерносклади  слід  розміщувати  в  окремо розташованих будівлях.  Ворота в них повинні відчинятися  назовні  й  нічим  не захаращуватися.</w:t>
      </w:r>
    </w:p>
    <w:p w:rsidR="002E6DBF" w:rsidRPr="00CC452C" w:rsidRDefault="002E6DBF" w:rsidP="002E6DBF">
      <w:pPr>
        <w:pStyle w:val="af6"/>
        <w:jc w:val="both"/>
        <w:rPr>
          <w:color w:val="000000"/>
        </w:rPr>
      </w:pPr>
      <w:bookmarkStart w:id="37" w:name="o717"/>
      <w:bookmarkEnd w:id="37"/>
      <w:r w:rsidRPr="00CC452C">
        <w:rPr>
          <w:color w:val="000000"/>
        </w:rPr>
        <w:t xml:space="preserve">     8.3.3. У разі завантаження складів зерновим насипом  відстань від   верху  насипу  до горючих конструкцій покриття, а також світильників та електропроводів має бути не менше 0,5м.</w:t>
      </w:r>
    </w:p>
    <w:p w:rsidR="002E6DBF" w:rsidRPr="00CC452C" w:rsidRDefault="002E6DBF" w:rsidP="002E6DBF">
      <w:pPr>
        <w:pStyle w:val="af6"/>
        <w:jc w:val="both"/>
        <w:rPr>
          <w:color w:val="000000"/>
        </w:rPr>
      </w:pPr>
      <w:bookmarkStart w:id="38" w:name="o718"/>
      <w:bookmarkEnd w:id="38"/>
      <w:r w:rsidRPr="00CC452C">
        <w:rPr>
          <w:color w:val="000000"/>
        </w:rPr>
        <w:t xml:space="preserve">     У місцях  транспортування  зерна через отвори в протипожежних перешкодах  слід  установлювати  захисні  пристрої   (протипожежні клапани та ін.).</w:t>
      </w:r>
    </w:p>
    <w:p w:rsidR="002E6DBF" w:rsidRPr="00CC452C" w:rsidRDefault="002E6DBF" w:rsidP="002E6DBF">
      <w:pPr>
        <w:pStyle w:val="af6"/>
        <w:jc w:val="both"/>
        <w:rPr>
          <w:color w:val="000000"/>
        </w:rPr>
      </w:pPr>
      <w:bookmarkStart w:id="39" w:name="o719"/>
      <w:bookmarkEnd w:id="39"/>
      <w:r w:rsidRPr="00CC452C">
        <w:rPr>
          <w:color w:val="000000"/>
        </w:rPr>
        <w:t xml:space="preserve">     8.3.4. Під час експлуатації зерноскладів та зерносушарень  не дозволяється:</w:t>
      </w:r>
    </w:p>
    <w:p w:rsidR="002E6DBF" w:rsidRPr="00CC452C" w:rsidRDefault="002E6DBF" w:rsidP="002E6DBF">
      <w:pPr>
        <w:pStyle w:val="af6"/>
        <w:jc w:val="both"/>
        <w:rPr>
          <w:color w:val="000000"/>
        </w:rPr>
      </w:pPr>
      <w:bookmarkStart w:id="40" w:name="o720"/>
      <w:bookmarkEnd w:id="40"/>
      <w:r w:rsidRPr="00CC452C">
        <w:rPr>
          <w:color w:val="000000"/>
        </w:rPr>
        <w:t xml:space="preserve">     - зберігати вкупі із зерном небезпечні в пожежному відношенні матеріали, а також будь-яке устаткування;</w:t>
      </w:r>
    </w:p>
    <w:p w:rsidR="002E6DBF" w:rsidRPr="00CC452C" w:rsidRDefault="002E6DBF" w:rsidP="002E6DBF">
      <w:pPr>
        <w:pStyle w:val="af6"/>
        <w:jc w:val="both"/>
        <w:rPr>
          <w:color w:val="000000"/>
        </w:rPr>
      </w:pPr>
      <w:bookmarkStart w:id="41" w:name="o721"/>
      <w:bookmarkEnd w:id="41"/>
      <w:r w:rsidRPr="00CC452C">
        <w:rPr>
          <w:color w:val="000000"/>
        </w:rPr>
        <w:t xml:space="preserve">     - застосовувати всередині складських приміщень зерноочисні та інші машини з двигунами внутрішнього згоряння;</w:t>
      </w:r>
    </w:p>
    <w:p w:rsidR="002E6DBF" w:rsidRPr="00CC452C" w:rsidRDefault="002E6DBF" w:rsidP="002E6DBF">
      <w:pPr>
        <w:pStyle w:val="af6"/>
        <w:jc w:val="both"/>
        <w:rPr>
          <w:color w:val="000000"/>
        </w:rPr>
      </w:pPr>
      <w:bookmarkStart w:id="42" w:name="o722"/>
      <w:bookmarkEnd w:id="42"/>
      <w:r w:rsidRPr="00CC452C">
        <w:rPr>
          <w:color w:val="000000"/>
        </w:rPr>
        <w:t xml:space="preserve">     - застосовувати      електропобутові       та       саморобні електронагрівальні прилади;</w:t>
      </w:r>
    </w:p>
    <w:p w:rsidR="002E6DBF" w:rsidRPr="00CC452C" w:rsidRDefault="002E6DBF" w:rsidP="002E6DBF">
      <w:pPr>
        <w:pStyle w:val="af6"/>
        <w:jc w:val="both"/>
        <w:rPr>
          <w:color w:val="000000"/>
        </w:rPr>
      </w:pPr>
      <w:bookmarkStart w:id="43" w:name="o723"/>
      <w:bookmarkEnd w:id="43"/>
      <w:r w:rsidRPr="00CC452C">
        <w:rPr>
          <w:color w:val="000000"/>
        </w:rPr>
        <w:t xml:space="preserve">     - працювати на пересувних механізмах,  коли зачинені ворота з обох боків складу;</w:t>
      </w:r>
    </w:p>
    <w:p w:rsidR="002E6DBF" w:rsidRPr="00CC452C" w:rsidRDefault="002E6DBF" w:rsidP="002E6DBF">
      <w:pPr>
        <w:pStyle w:val="af6"/>
        <w:jc w:val="both"/>
        <w:rPr>
          <w:color w:val="000000"/>
        </w:rPr>
      </w:pPr>
      <w:bookmarkStart w:id="44" w:name="o724"/>
      <w:bookmarkEnd w:id="44"/>
      <w:r w:rsidRPr="00CC452C">
        <w:rPr>
          <w:color w:val="000000"/>
        </w:rPr>
        <w:t xml:space="preserve">     - засипати  зерно  вище  рівня   транспортерної   стрічки   і допускати тертя стрічки об конструкції транспортера;</w:t>
      </w:r>
    </w:p>
    <w:p w:rsidR="002E6DBF" w:rsidRPr="00CC452C" w:rsidRDefault="002E6DBF" w:rsidP="002E6DBF">
      <w:pPr>
        <w:pStyle w:val="af6"/>
        <w:jc w:val="both"/>
        <w:rPr>
          <w:color w:val="000000"/>
        </w:rPr>
      </w:pPr>
      <w:bookmarkStart w:id="45" w:name="o725"/>
      <w:bookmarkEnd w:id="45"/>
      <w:r w:rsidRPr="00CC452C">
        <w:rPr>
          <w:color w:val="000000"/>
        </w:rPr>
        <w:t xml:space="preserve">     - розпалювати сушарки,  які працюють на твердому  паливі,  за допомогою  ЛЗР та ГР,  а ті,  що працюють на рідкому паливі,  - за допомогою смолоскипів;</w:t>
      </w:r>
    </w:p>
    <w:p w:rsidR="002E6DBF" w:rsidRPr="00CC452C" w:rsidRDefault="002E6DBF" w:rsidP="002E6DBF">
      <w:pPr>
        <w:pStyle w:val="af6"/>
        <w:jc w:val="both"/>
        <w:rPr>
          <w:color w:val="000000"/>
        </w:rPr>
      </w:pPr>
      <w:bookmarkStart w:id="46" w:name="o726"/>
      <w:bookmarkEnd w:id="46"/>
      <w:r w:rsidRPr="00CC452C">
        <w:rPr>
          <w:color w:val="000000"/>
        </w:rPr>
        <w:t xml:space="preserve">     - залишати без нагляду зерносушарки, що працюють;</w:t>
      </w:r>
    </w:p>
    <w:p w:rsidR="002E6DBF" w:rsidRPr="00CC452C" w:rsidRDefault="002E6DBF" w:rsidP="002E6DBF">
      <w:pPr>
        <w:pStyle w:val="af6"/>
        <w:jc w:val="both"/>
        <w:rPr>
          <w:color w:val="000000"/>
        </w:rPr>
      </w:pPr>
      <w:bookmarkStart w:id="47" w:name="o727"/>
      <w:bookmarkEnd w:id="47"/>
      <w:r w:rsidRPr="00CC452C">
        <w:rPr>
          <w:color w:val="000000"/>
        </w:rPr>
        <w:t xml:space="preserve">     - працювати на сушарках  з  несправними:  приладами  контролю температури  і  автоматики  відключення  подавання  палива  в разі згасання факела в топці; системою електрозапалювання.</w:t>
      </w:r>
    </w:p>
    <w:p w:rsidR="002E6DBF" w:rsidRPr="00CC452C" w:rsidRDefault="002E6DBF" w:rsidP="002E6DBF">
      <w:pPr>
        <w:pStyle w:val="af6"/>
        <w:jc w:val="both"/>
        <w:rPr>
          <w:color w:val="000000"/>
        </w:rPr>
      </w:pPr>
      <w:bookmarkStart w:id="48" w:name="o728"/>
      <w:bookmarkEnd w:id="48"/>
      <w:r w:rsidRPr="00CC452C">
        <w:rPr>
          <w:color w:val="000000"/>
        </w:rPr>
        <w:t xml:space="preserve">     8.3.5. Відстань  між  складом  зерна  та пересувним сушильним агрегатом має бути не менше 10 м.</w:t>
      </w:r>
    </w:p>
    <w:p w:rsidR="002E6DBF" w:rsidRPr="00CC452C" w:rsidRDefault="002E6DBF" w:rsidP="002E6DBF">
      <w:pPr>
        <w:pStyle w:val="af6"/>
        <w:jc w:val="both"/>
        <w:rPr>
          <w:color w:val="000000"/>
        </w:rPr>
      </w:pPr>
      <w:bookmarkStart w:id="49" w:name="o729"/>
      <w:bookmarkEnd w:id="49"/>
      <w:r w:rsidRPr="00CC452C">
        <w:rPr>
          <w:color w:val="000000"/>
        </w:rPr>
        <w:t xml:space="preserve">     8.3.6. Будова топок сушарок повинна унеможливлювати вилітання іскор. Димові труби слід обладнувати іскрогасниками, а в місцях їх проходження   через   горючі   конструкції  потрібно  влаштовувати відповідні за розмірами протипожежні відступи (розділки).</w:t>
      </w:r>
    </w:p>
    <w:p w:rsidR="002E6DBF" w:rsidRPr="00CC452C" w:rsidRDefault="002E6DBF" w:rsidP="002E6DBF">
      <w:pPr>
        <w:pStyle w:val="af6"/>
        <w:jc w:val="both"/>
        <w:rPr>
          <w:color w:val="000000"/>
        </w:rPr>
      </w:pPr>
      <w:bookmarkStart w:id="50" w:name="o730"/>
      <w:bookmarkEnd w:id="50"/>
      <w:r w:rsidRPr="00CC452C">
        <w:rPr>
          <w:color w:val="000000"/>
        </w:rPr>
        <w:t xml:space="preserve">     8.3.7. Сушильна  камера сушарок шахтного та жалюзійного типів повинна заповнюватися  зерном  таким  чином,  щоб  над  сушильними коробами або жалюзями був шар зерна не менше 0,4 м завтовшки.</w:t>
      </w:r>
    </w:p>
    <w:p w:rsidR="002E6DBF" w:rsidRPr="00CC452C" w:rsidRDefault="002E6DBF" w:rsidP="002E6DBF">
      <w:pPr>
        <w:pStyle w:val="af6"/>
        <w:jc w:val="both"/>
        <w:rPr>
          <w:color w:val="000000"/>
        </w:rPr>
      </w:pPr>
      <w:bookmarkStart w:id="51" w:name="o731"/>
      <w:bookmarkEnd w:id="51"/>
      <w:r w:rsidRPr="00CC452C">
        <w:rPr>
          <w:color w:val="000000"/>
        </w:rPr>
        <w:t xml:space="preserve">     8.3.8. Сушильні агрегати,  які працюють  на  рідкому  паливі, повинні бути обладнані приладами контролю теплоносія та автоматики безпеки,  що забезпечують  відключення  подавання  палива  в  разі згасання  факела в топці,  підвищення температури та падіння тиску </w:t>
      </w:r>
      <w:r w:rsidRPr="00CC452C">
        <w:rPr>
          <w:color w:val="000000"/>
        </w:rPr>
        <w:br/>
        <w:t>повітря перед форсункою.</w:t>
      </w:r>
    </w:p>
    <w:p w:rsidR="002E6DBF" w:rsidRPr="00CC452C" w:rsidRDefault="002E6DBF" w:rsidP="002E6DBF">
      <w:pPr>
        <w:pStyle w:val="af6"/>
        <w:jc w:val="both"/>
        <w:rPr>
          <w:color w:val="000000"/>
        </w:rPr>
      </w:pPr>
      <w:bookmarkStart w:id="52" w:name="o732"/>
      <w:bookmarkEnd w:id="52"/>
      <w:r w:rsidRPr="00CC452C">
        <w:rPr>
          <w:color w:val="000000"/>
        </w:rPr>
        <w:t xml:space="preserve">     8.3.9. Під  час роботи сушарки повинен здійснюватися контроль за температурою зерна шляхом відбирання проб кожні дві години.</w:t>
      </w:r>
    </w:p>
    <w:p w:rsidR="002E6DBF" w:rsidRPr="00CC452C" w:rsidRDefault="002E6DBF" w:rsidP="002E6DBF">
      <w:pPr>
        <w:pStyle w:val="af6"/>
        <w:jc w:val="both"/>
        <w:rPr>
          <w:color w:val="000000"/>
        </w:rPr>
      </w:pPr>
      <w:bookmarkStart w:id="53" w:name="o733"/>
      <w:bookmarkEnd w:id="53"/>
      <w:r w:rsidRPr="00CC452C">
        <w:rPr>
          <w:color w:val="000000"/>
        </w:rPr>
        <w:t xml:space="preserve">     8.3.10. Для  запобігання утворенню застійних ділянок очищення завантажувально-розвантажувальних механізмів сушарки від  пилу  та зерна необхідно проводити через кожну добу.</w:t>
      </w:r>
    </w:p>
    <w:p w:rsidR="002E6DBF" w:rsidRPr="00CC452C" w:rsidRDefault="002E6DBF" w:rsidP="002E6DBF">
      <w:pPr>
        <w:pStyle w:val="af6"/>
        <w:jc w:val="both"/>
        <w:rPr>
          <w:color w:val="000000"/>
        </w:rPr>
      </w:pPr>
      <w:bookmarkStart w:id="54" w:name="o734"/>
      <w:bookmarkEnd w:id="54"/>
      <w:r w:rsidRPr="00CC452C">
        <w:rPr>
          <w:color w:val="000000"/>
        </w:rPr>
        <w:t xml:space="preserve">     8.3.11. Під час вентилювання зерна в зерноскладах вентилятори слід  установлювати на відстані не менше 2 м від стін з матеріалів груп горючості Г1,  Г2 та не ближче 2,5 м від  стін  з  матеріалів груп горючості Г3, Г4. Повітроводи мають виготовлятися з негорючих </w:t>
      </w:r>
      <w:r w:rsidRPr="00CC452C">
        <w:rPr>
          <w:color w:val="000000"/>
        </w:rPr>
        <w:br/>
        <w:t>матеріалів.</w:t>
      </w:r>
    </w:p>
    <w:p w:rsidR="002E6DBF" w:rsidRPr="00CC452C" w:rsidRDefault="002E6DBF" w:rsidP="002E6DBF">
      <w:pPr>
        <w:pStyle w:val="af6"/>
        <w:jc w:val="both"/>
        <w:rPr>
          <w:color w:val="000000"/>
        </w:rPr>
      </w:pPr>
      <w:bookmarkStart w:id="55" w:name="o735"/>
      <w:bookmarkEnd w:id="55"/>
      <w:r w:rsidRPr="00CC452C">
        <w:rPr>
          <w:color w:val="000000"/>
        </w:rPr>
        <w:t xml:space="preserve">     8.3.12. Дерев'яні конструкції (опори, галереї тощо) всередині зерноскладів,  очисних та  робочих  башт  повинні  бути  оброблені вогнезахисною речовиною. </w:t>
      </w:r>
    </w:p>
    <w:p w:rsidR="002E6DBF" w:rsidRDefault="002E6DBF" w:rsidP="002E6DBF">
      <w:pPr>
        <w:tabs>
          <w:tab w:val="left" w:pos="5529"/>
        </w:tabs>
        <w:ind w:right="-1"/>
        <w:rPr>
          <w:color w:val="000000"/>
          <w:sz w:val="18"/>
          <w:szCs w:val="18"/>
        </w:rPr>
      </w:pPr>
    </w:p>
    <w:p w:rsidR="000B2CED" w:rsidRPr="00CC452C" w:rsidRDefault="000B2CED" w:rsidP="002E6DBF">
      <w:pPr>
        <w:tabs>
          <w:tab w:val="left" w:pos="5529"/>
        </w:tabs>
        <w:ind w:right="-1"/>
        <w:rPr>
          <w:color w:val="000000"/>
          <w:sz w:val="18"/>
          <w:szCs w:val="18"/>
        </w:rPr>
      </w:pPr>
    </w:p>
    <w:p w:rsidR="002E6DBF" w:rsidRPr="00CC452C" w:rsidRDefault="002E6DBF" w:rsidP="002E6DBF">
      <w:pPr>
        <w:tabs>
          <w:tab w:val="left" w:pos="5529"/>
        </w:tabs>
        <w:ind w:right="-1"/>
        <w:rPr>
          <w:color w:val="000000"/>
          <w:sz w:val="18"/>
          <w:szCs w:val="18"/>
        </w:rPr>
      </w:pPr>
    </w:p>
    <w:p w:rsidR="002E6DBF" w:rsidRPr="00CC452C" w:rsidRDefault="002E6DBF" w:rsidP="002E6DBF">
      <w:pPr>
        <w:pStyle w:val="af6"/>
        <w:jc w:val="both"/>
        <w:rPr>
          <w:b/>
          <w:color w:val="000000"/>
        </w:rPr>
      </w:pPr>
      <w:r w:rsidRPr="00CC452C">
        <w:rPr>
          <w:b/>
          <w:color w:val="000000"/>
        </w:rPr>
        <w:lastRenderedPageBreak/>
        <w:t xml:space="preserve">                   7. Вимоги утримання пожежної техніки та засобів пожежогасіння </w:t>
      </w:r>
    </w:p>
    <w:p w:rsidR="002E6DBF" w:rsidRPr="00CC452C" w:rsidRDefault="002E6DBF" w:rsidP="002E6DBF">
      <w:pPr>
        <w:pStyle w:val="af6"/>
        <w:jc w:val="both"/>
        <w:rPr>
          <w:color w:val="000000"/>
        </w:rPr>
      </w:pPr>
    </w:p>
    <w:p w:rsidR="002E6DBF" w:rsidRPr="00CC452C" w:rsidRDefault="002E6DBF" w:rsidP="002E6DBF">
      <w:pPr>
        <w:pStyle w:val="af6"/>
        <w:jc w:val="both"/>
        <w:rPr>
          <w:color w:val="000000"/>
        </w:rPr>
      </w:pPr>
      <w:bookmarkStart w:id="56" w:name="o620"/>
      <w:bookmarkEnd w:id="56"/>
      <w:r w:rsidRPr="00CC452C">
        <w:rPr>
          <w:color w:val="000000"/>
        </w:rPr>
        <w:t xml:space="preserve">     7.1. Кількість та номенклатура  видів  пожежної  техніки  для захисту   виробничих  об'єктів  (пожежних  автомобілів,  мотопомп, причепів  тощо)  регламентуються  вимогами  державних   та   (або) галузевих  стандартів,  будівельних  норм,  правил та інших чинних нормативних актів.</w:t>
      </w:r>
    </w:p>
    <w:p w:rsidR="002E6DBF" w:rsidRPr="00CC452C" w:rsidRDefault="002E6DBF" w:rsidP="002E6DBF">
      <w:pPr>
        <w:pStyle w:val="af6"/>
        <w:jc w:val="both"/>
        <w:rPr>
          <w:color w:val="000000"/>
        </w:rPr>
      </w:pPr>
      <w:bookmarkStart w:id="57" w:name="o621"/>
      <w:bookmarkEnd w:id="57"/>
      <w:r w:rsidRPr="00CC452C">
        <w:rPr>
          <w:color w:val="000000"/>
        </w:rPr>
        <w:t xml:space="preserve">     На стадії проектування повинна визначатися потреба об'єктів у пожежній техніці та засобах пожежогасіння. </w:t>
      </w:r>
    </w:p>
    <w:p w:rsidR="002E6DBF" w:rsidRPr="00CC452C" w:rsidRDefault="002E6DBF" w:rsidP="002E6DBF">
      <w:pPr>
        <w:pStyle w:val="af6"/>
        <w:jc w:val="both"/>
        <w:rPr>
          <w:color w:val="000000"/>
        </w:rPr>
      </w:pPr>
      <w:bookmarkStart w:id="58" w:name="o622"/>
      <w:bookmarkEnd w:id="58"/>
      <w:r w:rsidRPr="00CC452C">
        <w:rPr>
          <w:color w:val="000000"/>
        </w:rPr>
        <w:t xml:space="preserve">     7.2. Використання пожежної техніки,  у тому  числі  пожежного обладнання,  інвентарю, інструментів для господарських, виробничих та інших потреб,  не зв'язаних з  гасінням  пожежі  або  навчанням протипожежних формувань, забороняється.</w:t>
      </w:r>
    </w:p>
    <w:p w:rsidR="002E6DBF" w:rsidRPr="00CC452C" w:rsidRDefault="002E6DBF" w:rsidP="002E6DBF">
      <w:pPr>
        <w:pStyle w:val="af6"/>
        <w:jc w:val="both"/>
        <w:rPr>
          <w:color w:val="000000"/>
        </w:rPr>
      </w:pPr>
      <w:bookmarkStart w:id="59" w:name="o623"/>
      <w:bookmarkEnd w:id="59"/>
      <w:r w:rsidRPr="00CC452C">
        <w:rPr>
          <w:color w:val="000000"/>
        </w:rPr>
        <w:t xml:space="preserve">     У разі  аварії  або  стихійного  лиха  застосування  пожежної техніки  для  їх  ліквідації  можливе з дозволу органів державного пожежного нагляду. </w:t>
      </w:r>
    </w:p>
    <w:p w:rsidR="002E6DBF" w:rsidRPr="00CC452C" w:rsidRDefault="002E6DBF" w:rsidP="002E6DBF">
      <w:pPr>
        <w:pStyle w:val="af6"/>
        <w:jc w:val="both"/>
        <w:rPr>
          <w:color w:val="000000"/>
        </w:rPr>
      </w:pPr>
      <w:bookmarkStart w:id="60" w:name="o624"/>
      <w:bookmarkEnd w:id="60"/>
      <w:r w:rsidRPr="00CC452C">
        <w:rPr>
          <w:color w:val="000000"/>
        </w:rPr>
        <w:t xml:space="preserve">     7.3. Пересувну   пожежну   техніку    (пожежні    автомобілі, мотопомпи,  причіпні та інше обладнання) слід тримати в опалюваних приміщеннях або спеціально призначених для цієї  мети  приміщеннях (боксах)  з температурою середовища не нижче 10 град.С,  які мають освітлення,  телефонний зв'язок, тверде покриття підлоги, пристрої та  обладнання,  необхідні для гарантування нормальних і безпечних умов роботи. </w:t>
      </w:r>
    </w:p>
    <w:p w:rsidR="002E6DBF" w:rsidRPr="00CC452C" w:rsidRDefault="002E6DBF" w:rsidP="002E6DBF">
      <w:pPr>
        <w:pStyle w:val="af6"/>
        <w:jc w:val="both"/>
        <w:rPr>
          <w:color w:val="000000"/>
        </w:rPr>
      </w:pPr>
      <w:bookmarkStart w:id="61" w:name="o625"/>
      <w:bookmarkEnd w:id="61"/>
      <w:r w:rsidRPr="00CC452C">
        <w:rPr>
          <w:color w:val="000000"/>
        </w:rPr>
        <w:t xml:space="preserve">     7.4. Пересувна пожежна техніка постійно повинна перебувати  в повній  готовності  до  застосування  за тривогою:  бути справною, заправленою пально-мастильними  матеріалами,  забезпечена  запасом вогнегасних речовин і повним комплектом придатного до застосування пожежного обладнання, інструмента та інвентарю. </w:t>
      </w:r>
    </w:p>
    <w:p w:rsidR="002E6DBF" w:rsidRPr="00CC452C" w:rsidRDefault="002E6DBF" w:rsidP="002E6DBF">
      <w:pPr>
        <w:pStyle w:val="af6"/>
        <w:jc w:val="both"/>
        <w:rPr>
          <w:color w:val="000000"/>
        </w:rPr>
      </w:pPr>
      <w:bookmarkStart w:id="62" w:name="o626"/>
      <w:bookmarkEnd w:id="62"/>
      <w:r w:rsidRPr="00CC452C">
        <w:rPr>
          <w:color w:val="000000"/>
        </w:rPr>
        <w:t xml:space="preserve">     7.5. За кожною  одиницею  пересувної  пожежної  техніки  слід закріплювати  водія (моториста),  що пройшов спеціальну підготовку та бойову обслугу (із складу членів ДПД).</w:t>
      </w:r>
    </w:p>
    <w:p w:rsidR="002E6DBF" w:rsidRPr="00CC452C" w:rsidRDefault="002E6DBF" w:rsidP="002E6DBF">
      <w:pPr>
        <w:pStyle w:val="af6"/>
        <w:jc w:val="both"/>
        <w:rPr>
          <w:color w:val="000000"/>
        </w:rPr>
      </w:pPr>
      <w:bookmarkStart w:id="63" w:name="o627"/>
      <w:bookmarkEnd w:id="63"/>
      <w:r w:rsidRPr="00CC452C">
        <w:rPr>
          <w:color w:val="000000"/>
        </w:rPr>
        <w:t xml:space="preserve">     На підприємстві слід розробити порядок направлення і прибуття пересувної пожежної техніки до місця пожежі. </w:t>
      </w:r>
    </w:p>
    <w:p w:rsidR="002E6DBF" w:rsidRPr="00CC452C" w:rsidRDefault="002E6DBF" w:rsidP="002E6DBF">
      <w:pPr>
        <w:pStyle w:val="af6"/>
        <w:jc w:val="both"/>
        <w:rPr>
          <w:color w:val="000000"/>
        </w:rPr>
      </w:pPr>
      <w:bookmarkStart w:id="64" w:name="o628"/>
      <w:bookmarkEnd w:id="64"/>
      <w:r w:rsidRPr="00CC452C">
        <w:rPr>
          <w:color w:val="000000"/>
        </w:rPr>
        <w:t xml:space="preserve">     7.6. Перед уведенням в експлуатацію  (постановкою  на  бойове чергування)  пересувної  пожежної  техніки  слід випробувати її на відповідність вимогам нормативно-технічної документації за  участю представників пожежної охорони. </w:t>
      </w:r>
    </w:p>
    <w:p w:rsidR="002E6DBF" w:rsidRPr="00CC452C" w:rsidRDefault="002E6DBF" w:rsidP="002E6DBF">
      <w:pPr>
        <w:pStyle w:val="af6"/>
        <w:jc w:val="both"/>
        <w:rPr>
          <w:color w:val="000000"/>
        </w:rPr>
      </w:pPr>
      <w:bookmarkStart w:id="65" w:name="o629"/>
      <w:bookmarkEnd w:id="65"/>
      <w:r w:rsidRPr="00CC452C">
        <w:rPr>
          <w:color w:val="000000"/>
        </w:rPr>
        <w:t xml:space="preserve">     7.7. Види,  періодичність, зміст і технологічна послідовність робіт з  технічного  обслуговування  пересувної  пожежної  техніки повинні   відповідати   вимогам,  установленим  в  експлуатаційній документації на неї.</w:t>
      </w:r>
    </w:p>
    <w:p w:rsidR="002E6DBF" w:rsidRPr="00CC452C" w:rsidRDefault="002E6DBF" w:rsidP="002E6DBF">
      <w:pPr>
        <w:pStyle w:val="af6"/>
        <w:jc w:val="both"/>
        <w:rPr>
          <w:color w:val="000000"/>
        </w:rPr>
      </w:pPr>
      <w:bookmarkStart w:id="66" w:name="o630"/>
      <w:bookmarkEnd w:id="66"/>
      <w:r w:rsidRPr="00CC452C">
        <w:rPr>
          <w:color w:val="000000"/>
        </w:rPr>
        <w:t xml:space="preserve">     Перевірка стану  агрегатів  проводиться перед пуском двигуна, про  що  слід  зробити  запис   у   спеціальному   журналі,   який зберігається в приміщенні, де встановлена ця техніка. </w:t>
      </w:r>
    </w:p>
    <w:p w:rsidR="002E6DBF" w:rsidRPr="00CC452C" w:rsidRDefault="002E6DBF" w:rsidP="002E6DBF">
      <w:pPr>
        <w:pStyle w:val="af6"/>
        <w:jc w:val="both"/>
        <w:rPr>
          <w:color w:val="000000"/>
        </w:rPr>
      </w:pPr>
      <w:bookmarkStart w:id="67" w:name="o631"/>
      <w:bookmarkEnd w:id="67"/>
      <w:r w:rsidRPr="00CC452C">
        <w:rPr>
          <w:color w:val="000000"/>
        </w:rPr>
        <w:t xml:space="preserve">     7.8. Будівлі,  споруди, виробничі, адміністративні, складські й допоміжні приміщення,  технологічні установки,  а також відкриті площадки для зберігання матеріалів, продукції, обладнання, стоянки автотранспортної техніки повинні бути забезпечені засобами гасіння </w:t>
      </w:r>
      <w:r w:rsidRPr="00CC452C">
        <w:rPr>
          <w:color w:val="000000"/>
        </w:rPr>
        <w:br/>
        <w:t>пожеж: вогнегасниками, пожежним інвентарем (покривала з негорючого теплоізоляційного</w:t>
      </w:r>
      <w:r w:rsidR="000B2CED">
        <w:rPr>
          <w:color w:val="000000"/>
        </w:rPr>
        <w:t xml:space="preserve"> </w:t>
      </w:r>
      <w:r w:rsidRPr="00CC452C">
        <w:rPr>
          <w:color w:val="000000"/>
        </w:rPr>
        <w:t xml:space="preserve">полотна,  ящики з піском, бочки з водою, пожежні відра, совкові лопати тощо) та ручним пожежним інструментом (гаки, ломи, сокири тощо). </w:t>
      </w:r>
    </w:p>
    <w:p w:rsidR="002E6DBF" w:rsidRPr="00CC452C" w:rsidRDefault="002E6DBF" w:rsidP="002E6DBF">
      <w:pPr>
        <w:pStyle w:val="af6"/>
        <w:jc w:val="both"/>
        <w:rPr>
          <w:color w:val="000000"/>
        </w:rPr>
      </w:pPr>
      <w:bookmarkStart w:id="68" w:name="o632"/>
      <w:bookmarkEnd w:id="68"/>
      <w:r w:rsidRPr="00CC452C">
        <w:rPr>
          <w:color w:val="000000"/>
        </w:rPr>
        <w:t xml:space="preserve">     7.9. Місця,  де зберігається  пересувна  пожежна  техніка  та засоби гасіння пожеж,  потрібно зазначати на вказівних знаках, які слід розміщувати на видних місцях на висоті 2-2,5 м як  усередині, так і за межами приміщення. </w:t>
      </w:r>
    </w:p>
    <w:p w:rsidR="002E6DBF" w:rsidRPr="00CC452C" w:rsidRDefault="002E6DBF" w:rsidP="002E6DBF">
      <w:pPr>
        <w:pStyle w:val="af6"/>
        <w:jc w:val="both"/>
        <w:rPr>
          <w:color w:val="000000"/>
        </w:rPr>
      </w:pPr>
      <w:bookmarkStart w:id="69" w:name="o633"/>
      <w:bookmarkEnd w:id="69"/>
      <w:r w:rsidRPr="00CC452C">
        <w:rPr>
          <w:color w:val="000000"/>
        </w:rPr>
        <w:t xml:space="preserve">     7.10. Норми  і  потреби в первинних засобах пожежогасіння для підприємств розраховуються  відповідно   до   Наказу МВС України від 15.01.2018 року № 25 «Про затвердження правил експлуатації та типових норм належності вогнегасників», зареєстрованого в Міністерстві юстиції України </w:t>
      </w:r>
      <w:r w:rsidRPr="00CC452C">
        <w:rPr>
          <w:rStyle w:val="rvts9"/>
          <w:bCs/>
          <w:color w:val="000000"/>
          <w:shd w:val="clear" w:color="auto" w:fill="FFFFFF"/>
        </w:rPr>
        <w:t>23 лютого 2018 р.</w:t>
      </w:r>
      <w:r w:rsidRPr="00CC452C">
        <w:rPr>
          <w:color w:val="000000"/>
          <w:shd w:val="clear" w:color="auto" w:fill="FFFFFF"/>
        </w:rPr>
        <w:t> </w:t>
      </w:r>
      <w:r w:rsidRPr="00CC452C">
        <w:rPr>
          <w:bCs/>
          <w:color w:val="000000"/>
          <w:shd w:val="clear" w:color="auto" w:fill="FFFFFF"/>
        </w:rPr>
        <w:t>за № 225/3167</w:t>
      </w:r>
      <w:r w:rsidRPr="00CC452C">
        <w:rPr>
          <w:color w:val="000000"/>
        </w:rPr>
        <w:t xml:space="preserve">. </w:t>
      </w:r>
    </w:p>
    <w:p w:rsidR="002E6DBF" w:rsidRPr="00CC452C" w:rsidRDefault="002E6DBF" w:rsidP="002E6DBF">
      <w:pPr>
        <w:pStyle w:val="af6"/>
        <w:jc w:val="both"/>
        <w:rPr>
          <w:color w:val="000000"/>
        </w:rPr>
      </w:pPr>
      <w:bookmarkStart w:id="70" w:name="o634"/>
      <w:bookmarkEnd w:id="70"/>
      <w:r w:rsidRPr="00CC452C">
        <w:rPr>
          <w:color w:val="000000"/>
        </w:rPr>
        <w:t xml:space="preserve">     7.11. Для   розміщення   первинних  засобів  пожежогасіння  у виробничих,  складських та інших приміщеннях, будівлях, спорудах і на   території   підприємств,   як   правило,  слід  установлювати спеціальні пожежні щити (стенди).</w:t>
      </w:r>
    </w:p>
    <w:p w:rsidR="002E6DBF" w:rsidRPr="00CC452C" w:rsidRDefault="002E6DBF" w:rsidP="002E6DBF">
      <w:pPr>
        <w:pStyle w:val="af6"/>
        <w:jc w:val="both"/>
        <w:rPr>
          <w:color w:val="000000"/>
        </w:rPr>
      </w:pPr>
      <w:bookmarkStart w:id="71" w:name="o635"/>
      <w:bookmarkEnd w:id="71"/>
      <w:r w:rsidRPr="00CC452C">
        <w:rPr>
          <w:color w:val="000000"/>
        </w:rPr>
        <w:t xml:space="preserve">     На пожежних  щитах  (стендах)  слід  розміщувати  ті первинні засоби  гасіння  пожеж,  які  можуть  застосовуватись   у   даному приміщенні, споруді, установі. </w:t>
      </w:r>
    </w:p>
    <w:p w:rsidR="002E6DBF" w:rsidRPr="00CC452C" w:rsidRDefault="002E6DBF" w:rsidP="002E6DBF">
      <w:pPr>
        <w:pStyle w:val="af6"/>
        <w:jc w:val="both"/>
        <w:rPr>
          <w:color w:val="000000"/>
        </w:rPr>
      </w:pPr>
      <w:bookmarkStart w:id="72" w:name="o636"/>
      <w:bookmarkEnd w:id="72"/>
      <w:r w:rsidRPr="00CC452C">
        <w:rPr>
          <w:color w:val="000000"/>
        </w:rPr>
        <w:lastRenderedPageBreak/>
        <w:t xml:space="preserve">     7.12. Пожежні щити (стенди) і засоби пожежогасіння мають бути пофарбовані у   відповідні    кольори    відповідно    до    вимог ГОСТ 12.4.026-76.</w:t>
      </w:r>
    </w:p>
    <w:p w:rsidR="002E6DBF" w:rsidRPr="00CC452C" w:rsidRDefault="002E6DBF" w:rsidP="002E6DBF">
      <w:pPr>
        <w:pStyle w:val="af6"/>
        <w:jc w:val="both"/>
        <w:rPr>
          <w:color w:val="000000"/>
        </w:rPr>
      </w:pPr>
      <w:bookmarkStart w:id="73" w:name="o637"/>
      <w:bookmarkEnd w:id="73"/>
      <w:r w:rsidRPr="00CC452C">
        <w:rPr>
          <w:color w:val="000000"/>
        </w:rPr>
        <w:t xml:space="preserve">     7.13. На пожежних щитах (стендах),  ящиках для піску і бочках для води слід указувати  їх  порядкові  номери.  Порядковий  номер пожежного  щита  (далі  - ПЩ) позначають після алфавітного індексу ПЩ. </w:t>
      </w:r>
    </w:p>
    <w:p w:rsidR="002E6DBF" w:rsidRPr="00CC452C" w:rsidRDefault="002E6DBF" w:rsidP="002E6DBF">
      <w:pPr>
        <w:pStyle w:val="af6"/>
        <w:jc w:val="both"/>
        <w:rPr>
          <w:color w:val="000000"/>
        </w:rPr>
      </w:pPr>
      <w:bookmarkStart w:id="74" w:name="o638"/>
      <w:bookmarkEnd w:id="74"/>
      <w:r w:rsidRPr="00CC452C">
        <w:rPr>
          <w:color w:val="000000"/>
        </w:rPr>
        <w:t xml:space="preserve">     7.14. У складі ПЩ пісок можна  замінити  флюсом,  карналітом, кальцинованою содою, вогнегасним порошком, глиноземом або іншими з належними вогнегасними характеристиками,  негорючими  та  сипучими матеріалами.</w:t>
      </w:r>
    </w:p>
    <w:p w:rsidR="002E6DBF" w:rsidRPr="00CC452C" w:rsidRDefault="002E6DBF" w:rsidP="002E6DBF">
      <w:pPr>
        <w:pStyle w:val="af6"/>
        <w:jc w:val="both"/>
        <w:rPr>
          <w:color w:val="000000"/>
        </w:rPr>
      </w:pPr>
      <w:bookmarkStart w:id="75" w:name="o639"/>
      <w:bookmarkEnd w:id="75"/>
      <w:r w:rsidRPr="00CC452C">
        <w:rPr>
          <w:color w:val="000000"/>
        </w:rPr>
        <w:t xml:space="preserve">     7.15. ПЩ повинні забезпечувати:</w:t>
      </w:r>
    </w:p>
    <w:p w:rsidR="002E6DBF" w:rsidRPr="00CC452C" w:rsidRDefault="002E6DBF" w:rsidP="002E6DBF">
      <w:pPr>
        <w:pStyle w:val="af6"/>
        <w:jc w:val="both"/>
        <w:rPr>
          <w:color w:val="000000"/>
        </w:rPr>
      </w:pPr>
      <w:bookmarkStart w:id="76" w:name="o640"/>
      <w:bookmarkEnd w:id="76"/>
      <w:r w:rsidRPr="00CC452C">
        <w:rPr>
          <w:color w:val="000000"/>
        </w:rPr>
        <w:t xml:space="preserve">     - захист  вогнегасників   від   падання   прямого   сонячного проміння,  а  також  захист  знімних  комплектувальних виробів від використання сторонніми особами не за призначенням  (для  щитів  і стендів, що встановлюються поза приміщеннями);</w:t>
      </w:r>
    </w:p>
    <w:p w:rsidR="002E6DBF" w:rsidRPr="00CC452C" w:rsidRDefault="002E6DBF" w:rsidP="002E6DBF">
      <w:pPr>
        <w:pStyle w:val="af6"/>
        <w:jc w:val="both"/>
        <w:rPr>
          <w:color w:val="000000"/>
        </w:rPr>
      </w:pPr>
      <w:bookmarkStart w:id="77" w:name="o641"/>
      <w:bookmarkEnd w:id="77"/>
      <w:r w:rsidRPr="00CC452C">
        <w:rPr>
          <w:color w:val="000000"/>
        </w:rPr>
        <w:t xml:space="preserve">     - зручність і оперативність зняття (виймання) закріплених  на щиті (стенді) комплектувальних виробів.</w:t>
      </w:r>
    </w:p>
    <w:p w:rsidR="002E6DBF" w:rsidRPr="00CC452C" w:rsidRDefault="002E6DBF" w:rsidP="002E6DBF">
      <w:pPr>
        <w:pStyle w:val="af6"/>
        <w:jc w:val="both"/>
        <w:rPr>
          <w:color w:val="000000"/>
        </w:rPr>
      </w:pPr>
      <w:bookmarkStart w:id="78" w:name="o642"/>
      <w:bookmarkEnd w:id="78"/>
      <w:r w:rsidRPr="00CC452C">
        <w:rPr>
          <w:color w:val="000000"/>
        </w:rPr>
        <w:t xml:space="preserve">     7.16. ПЩ,   інвентар,   інструмент,   вогнегасники  в  місцях установлення не повинні створювати перешкод при евакуації. Їх слід установлювати  в  легкодоступних  і  видних місцях (коридорах,  на входах і виходах з приміщень тощо).</w:t>
      </w:r>
    </w:p>
    <w:p w:rsidR="002E6DBF" w:rsidRPr="00CC452C" w:rsidRDefault="002E6DBF" w:rsidP="00CC452C">
      <w:pPr>
        <w:pStyle w:val="af6"/>
        <w:ind w:firstLine="284"/>
        <w:jc w:val="both"/>
        <w:rPr>
          <w:color w:val="000000"/>
        </w:rPr>
      </w:pPr>
      <w:bookmarkStart w:id="79" w:name="o643"/>
      <w:bookmarkEnd w:id="79"/>
      <w:r w:rsidRPr="00CC452C">
        <w:rPr>
          <w:color w:val="000000"/>
        </w:rPr>
        <w:t>7.17. Переносні вогнегасники слід розміщувати:</w:t>
      </w:r>
    </w:p>
    <w:p w:rsidR="002E6DBF" w:rsidRPr="00CC452C" w:rsidRDefault="002E6DBF" w:rsidP="002E6DBF">
      <w:pPr>
        <w:pStyle w:val="af6"/>
        <w:jc w:val="both"/>
        <w:rPr>
          <w:color w:val="000000"/>
        </w:rPr>
      </w:pPr>
      <w:bookmarkStart w:id="80" w:name="o644"/>
      <w:bookmarkEnd w:id="80"/>
      <w:r w:rsidRPr="00CC452C">
        <w:rPr>
          <w:color w:val="000000"/>
        </w:rPr>
        <w:t xml:space="preserve">     - на висоті не більше ніж 1,5 м від рівня підлоги до нижнього торця вогнегасника і на відстані не  менше  ніж  1,2  м  від  краю дверей при їх відчиненні;</w:t>
      </w:r>
    </w:p>
    <w:p w:rsidR="002E6DBF" w:rsidRPr="00CC452C" w:rsidRDefault="002E6DBF" w:rsidP="002E6DBF">
      <w:pPr>
        <w:pStyle w:val="af6"/>
        <w:jc w:val="both"/>
        <w:rPr>
          <w:color w:val="000000"/>
        </w:rPr>
      </w:pPr>
      <w:bookmarkStart w:id="81" w:name="o645"/>
      <w:bookmarkEnd w:id="81"/>
      <w:r w:rsidRPr="00CC452C">
        <w:rPr>
          <w:color w:val="000000"/>
        </w:rPr>
        <w:t xml:space="preserve">     - у пожежних шафах разом з пожежними  кранами  у  спеціальних тумбах або на ПЩ. </w:t>
      </w:r>
    </w:p>
    <w:p w:rsidR="002E6DBF" w:rsidRPr="00CC452C" w:rsidRDefault="002E6DBF" w:rsidP="002E6DBF">
      <w:pPr>
        <w:pStyle w:val="af6"/>
        <w:jc w:val="both"/>
        <w:rPr>
          <w:color w:val="000000"/>
        </w:rPr>
      </w:pPr>
      <w:bookmarkStart w:id="82" w:name="o646"/>
      <w:bookmarkEnd w:id="82"/>
      <w:r w:rsidRPr="00CC452C">
        <w:rPr>
          <w:color w:val="000000"/>
        </w:rPr>
        <w:t xml:space="preserve">     7.18. Конструкція  або  зовнішнє оформлення тумби чи шафи для розміщення  вогнегасників  повинна  бути  такою,  щоб  можна  було візуально визначити тип вогнегасника, який зберігається в ній.</w:t>
      </w:r>
    </w:p>
    <w:p w:rsidR="002E6DBF" w:rsidRPr="00CC452C" w:rsidRDefault="002E6DBF" w:rsidP="002E6DBF">
      <w:pPr>
        <w:pStyle w:val="af6"/>
        <w:jc w:val="both"/>
        <w:rPr>
          <w:color w:val="000000"/>
        </w:rPr>
      </w:pPr>
      <w:bookmarkStart w:id="83" w:name="o647"/>
      <w:bookmarkEnd w:id="83"/>
      <w:r w:rsidRPr="00CC452C">
        <w:rPr>
          <w:color w:val="000000"/>
        </w:rPr>
        <w:t xml:space="preserve">     Навішувати вогнегасники  на  кронштейни,  розміщувати  їх   у тумбах  чи  пожежних  шафах  слід  так,  щоб  можна було прочитати маркувальні написи на корпусі. </w:t>
      </w:r>
    </w:p>
    <w:p w:rsidR="002E6DBF" w:rsidRPr="00CC452C" w:rsidRDefault="002E6DBF" w:rsidP="002E6DBF">
      <w:pPr>
        <w:pStyle w:val="af6"/>
        <w:jc w:val="both"/>
        <w:rPr>
          <w:color w:val="000000"/>
        </w:rPr>
      </w:pPr>
      <w:bookmarkStart w:id="84" w:name="o648"/>
      <w:bookmarkEnd w:id="84"/>
      <w:r w:rsidRPr="00CC452C">
        <w:rPr>
          <w:color w:val="000000"/>
        </w:rPr>
        <w:t xml:space="preserve">     7.19. Вогнегасники  всіх  типів  повинні   мати   сертифікати відповідності    та    проходити    технічне   обслуговування   на спеціалізованих підприємствах,  які мають ліцензію на  провадження відповідного виду господарської діяльності. </w:t>
      </w:r>
    </w:p>
    <w:p w:rsidR="002E6DBF" w:rsidRPr="00CC452C" w:rsidRDefault="002E6DBF" w:rsidP="002E6DBF">
      <w:pPr>
        <w:pStyle w:val="af6"/>
        <w:jc w:val="both"/>
        <w:rPr>
          <w:color w:val="000000"/>
        </w:rPr>
      </w:pPr>
      <w:bookmarkStart w:id="85" w:name="o649"/>
      <w:bookmarkEnd w:id="85"/>
      <w:r w:rsidRPr="00CC452C">
        <w:rPr>
          <w:color w:val="000000"/>
        </w:rPr>
        <w:t xml:space="preserve">     7.20. Періодичність  технічного  обслуговування вогнегасників усіх типів повинна відповідати експлуатаційній  документації,  але не рідше одного разу на 2 роки. </w:t>
      </w:r>
    </w:p>
    <w:p w:rsidR="002E6DBF" w:rsidRPr="00CC452C" w:rsidRDefault="002E6DBF" w:rsidP="002E6DBF">
      <w:pPr>
        <w:pStyle w:val="af6"/>
        <w:jc w:val="both"/>
        <w:rPr>
          <w:color w:val="000000"/>
        </w:rPr>
      </w:pPr>
      <w:bookmarkStart w:id="86" w:name="o650"/>
      <w:bookmarkEnd w:id="86"/>
      <w:r w:rsidRPr="00CC452C">
        <w:rPr>
          <w:color w:val="000000"/>
        </w:rPr>
        <w:t xml:space="preserve">     7.21. Вогнегасники,  допущені  до  введення  в  експлуатацію, повинні мати:</w:t>
      </w:r>
    </w:p>
    <w:p w:rsidR="002E6DBF" w:rsidRPr="00CC452C" w:rsidRDefault="002E6DBF" w:rsidP="002E6DBF">
      <w:pPr>
        <w:pStyle w:val="af6"/>
        <w:jc w:val="both"/>
        <w:rPr>
          <w:color w:val="000000"/>
        </w:rPr>
      </w:pPr>
      <w:bookmarkStart w:id="87" w:name="o651"/>
      <w:bookmarkEnd w:id="87"/>
      <w:r w:rsidRPr="00CC452C">
        <w:rPr>
          <w:color w:val="000000"/>
        </w:rPr>
        <w:t xml:space="preserve">     - пломби на пристроях ручного пуску;</w:t>
      </w:r>
    </w:p>
    <w:p w:rsidR="002E6DBF" w:rsidRPr="00CC452C" w:rsidRDefault="002E6DBF" w:rsidP="002E6DBF">
      <w:pPr>
        <w:pStyle w:val="af6"/>
        <w:jc w:val="both"/>
        <w:rPr>
          <w:color w:val="000000"/>
        </w:rPr>
      </w:pPr>
      <w:bookmarkStart w:id="88" w:name="o652"/>
      <w:bookmarkEnd w:id="88"/>
      <w:r w:rsidRPr="00CC452C">
        <w:rPr>
          <w:color w:val="000000"/>
        </w:rPr>
        <w:t xml:space="preserve">     - облікові  (інвентаризаційні)   номери   за   прийнятою   на підприємстві системою нумерації;</w:t>
      </w:r>
    </w:p>
    <w:p w:rsidR="002E6DBF" w:rsidRPr="00CC452C" w:rsidRDefault="002E6DBF" w:rsidP="002E6DBF">
      <w:pPr>
        <w:pStyle w:val="af6"/>
        <w:jc w:val="both"/>
        <w:rPr>
          <w:color w:val="000000"/>
        </w:rPr>
      </w:pPr>
      <w:bookmarkStart w:id="89" w:name="o653"/>
      <w:bookmarkEnd w:id="89"/>
      <w:r w:rsidRPr="00CC452C">
        <w:rPr>
          <w:color w:val="000000"/>
        </w:rPr>
        <w:t xml:space="preserve">     - ярлики і маркувальні написи на корпусі;</w:t>
      </w:r>
    </w:p>
    <w:p w:rsidR="002E6DBF" w:rsidRPr="00CC452C" w:rsidRDefault="002E6DBF" w:rsidP="002E6DBF">
      <w:pPr>
        <w:pStyle w:val="af6"/>
        <w:jc w:val="both"/>
        <w:rPr>
          <w:color w:val="000000"/>
        </w:rPr>
      </w:pPr>
      <w:bookmarkStart w:id="90" w:name="o654"/>
      <w:bookmarkEnd w:id="90"/>
      <w:r w:rsidRPr="00CC452C">
        <w:rPr>
          <w:color w:val="000000"/>
        </w:rPr>
        <w:t xml:space="preserve">     - червоний сигнальний колір згідно з державним стандартом. </w:t>
      </w:r>
    </w:p>
    <w:p w:rsidR="002E6DBF" w:rsidRPr="00CC452C" w:rsidRDefault="002E6DBF" w:rsidP="002E6DBF">
      <w:pPr>
        <w:pStyle w:val="af6"/>
        <w:jc w:val="both"/>
        <w:rPr>
          <w:color w:val="000000"/>
        </w:rPr>
      </w:pPr>
      <w:bookmarkStart w:id="91" w:name="o655"/>
      <w:bookmarkEnd w:id="91"/>
      <w:r w:rsidRPr="00CC452C">
        <w:rPr>
          <w:color w:val="000000"/>
        </w:rPr>
        <w:t xml:space="preserve">     7.22. Використані   вогнегасники,  а  також  вогнегасники  із зірваними пломбами слід перезаряджати або перевіряти, а на цей час на  захищуваних  площах  їх  слід  заміняти  відповідною кількістю заряджених вогнегасників. </w:t>
      </w:r>
    </w:p>
    <w:p w:rsidR="002E6DBF" w:rsidRPr="00CC452C" w:rsidRDefault="002E6DBF" w:rsidP="002E6DBF">
      <w:pPr>
        <w:pStyle w:val="af6"/>
        <w:jc w:val="both"/>
        <w:rPr>
          <w:color w:val="000000"/>
        </w:rPr>
      </w:pPr>
      <w:bookmarkStart w:id="92" w:name="o656"/>
      <w:bookmarkEnd w:id="92"/>
      <w:r w:rsidRPr="00CC452C">
        <w:rPr>
          <w:color w:val="000000"/>
        </w:rPr>
        <w:t xml:space="preserve">     7.23. Вогнегасники,  установлені  ззовні  приміщення  або   в неопалюваному   приміщенні   підприємства   і  не  призначені  для експлуатації при  мінусових  температурах,  на   холодний   період (+5 град.С і нижче) слід знімати.</w:t>
      </w:r>
    </w:p>
    <w:p w:rsidR="002E6DBF" w:rsidRPr="00CC452C" w:rsidRDefault="002E6DBF" w:rsidP="002E6DBF">
      <w:pPr>
        <w:pStyle w:val="af6"/>
        <w:jc w:val="both"/>
        <w:rPr>
          <w:color w:val="000000"/>
        </w:rPr>
      </w:pPr>
      <w:bookmarkStart w:id="93" w:name="o657"/>
      <w:bookmarkEnd w:id="93"/>
      <w:r w:rsidRPr="00CC452C">
        <w:rPr>
          <w:color w:val="000000"/>
        </w:rPr>
        <w:t xml:space="preserve">     Біля місць  зберігання  вогнегасників  вивішуються  покажчики "Вогнегасники  зберігаються  тут",  а в тих місцях,  де були зняті вогнегасники,  - таблички із зазначенням  найближчого  пункту,  де вони є. </w:t>
      </w:r>
    </w:p>
    <w:p w:rsidR="002E6DBF" w:rsidRPr="00CC452C" w:rsidRDefault="002E6DBF" w:rsidP="002E6DBF">
      <w:pPr>
        <w:pStyle w:val="af6"/>
        <w:jc w:val="both"/>
        <w:rPr>
          <w:color w:val="000000"/>
        </w:rPr>
      </w:pPr>
      <w:bookmarkStart w:id="94" w:name="o658"/>
      <w:bookmarkEnd w:id="94"/>
      <w:r w:rsidRPr="00CC452C">
        <w:rPr>
          <w:color w:val="000000"/>
        </w:rPr>
        <w:t xml:space="preserve">     7.24. Покривала   з   негорючого   теплоізоляційного  полотна розмірами не  менше  ніж   1 м х 1 м  рекомендується  зберігати  в металевих  футлярах  з  кришками,  які періодично (не рідше одного разу на три місяці) слід просушувати й очищувати від пилу.</w:t>
      </w:r>
    </w:p>
    <w:p w:rsidR="002E6DBF" w:rsidRPr="00CC452C" w:rsidRDefault="002E6DBF" w:rsidP="002E6DBF">
      <w:pPr>
        <w:pStyle w:val="af6"/>
        <w:jc w:val="both"/>
        <w:rPr>
          <w:color w:val="000000"/>
        </w:rPr>
      </w:pPr>
      <w:bookmarkStart w:id="95" w:name="o659"/>
      <w:bookmarkEnd w:id="95"/>
      <w:r w:rsidRPr="00CC452C">
        <w:rPr>
          <w:color w:val="000000"/>
        </w:rPr>
        <w:t xml:space="preserve">     У місцях  застосування і зберігання ЛЗР та ГР розміри полотен слід збільшити до 2 м х 1,5 м та 2 м х 2 м. </w:t>
      </w:r>
    </w:p>
    <w:p w:rsidR="002E6DBF" w:rsidRPr="00CC452C" w:rsidRDefault="002E6DBF" w:rsidP="002E6DBF">
      <w:pPr>
        <w:pStyle w:val="af6"/>
        <w:jc w:val="both"/>
        <w:rPr>
          <w:color w:val="000000"/>
        </w:rPr>
      </w:pPr>
      <w:bookmarkStart w:id="96" w:name="o660"/>
      <w:bookmarkEnd w:id="96"/>
      <w:r w:rsidRPr="00CC452C">
        <w:rPr>
          <w:color w:val="000000"/>
        </w:rPr>
        <w:t xml:space="preserve">     7.25. Забороняється   комплектування   пожежних    щитів    у вибухопожежонебезпечних  приміщеннях  категорій  А  та  Б  ломами, сокирами,  відрами та металевими лопатами  (совками),  які  можуть спричиняти іскріння. </w:t>
      </w:r>
    </w:p>
    <w:p w:rsidR="002E6DBF" w:rsidRPr="00CC452C" w:rsidRDefault="002E6DBF" w:rsidP="002E6DBF">
      <w:pPr>
        <w:pStyle w:val="af6"/>
        <w:jc w:val="both"/>
        <w:rPr>
          <w:color w:val="000000"/>
        </w:rPr>
      </w:pPr>
      <w:bookmarkStart w:id="97" w:name="o661"/>
      <w:bookmarkEnd w:id="97"/>
      <w:r w:rsidRPr="00CC452C">
        <w:rPr>
          <w:color w:val="000000"/>
        </w:rPr>
        <w:lastRenderedPageBreak/>
        <w:t xml:space="preserve">     7.26. Відповідальними за своєчасне і повне оснащення об'єктів вогнегасниками та  іншими  засобами  гасіння  пожеж,  забезпечення технічного   обслуговування,   навчання   працівників  підприємств правилам користування вогнегасниками є керівники  цих  підприємств або</w:t>
      </w:r>
      <w:r w:rsidR="00DC6389" w:rsidRPr="00CC452C">
        <w:rPr>
          <w:color w:val="000000"/>
        </w:rPr>
        <w:t xml:space="preserve"> </w:t>
      </w:r>
      <w:r w:rsidRPr="00CC452C">
        <w:rPr>
          <w:color w:val="000000"/>
        </w:rPr>
        <w:t xml:space="preserve">орендарі згідно з договором оренди. </w:t>
      </w:r>
    </w:p>
    <w:p w:rsidR="00E436A0" w:rsidRPr="00CC452C" w:rsidRDefault="00E436A0" w:rsidP="002761F5">
      <w:pPr>
        <w:tabs>
          <w:tab w:val="left" w:pos="5529"/>
        </w:tabs>
        <w:ind w:right="-1"/>
        <w:rPr>
          <w:color w:val="000000"/>
        </w:rPr>
      </w:pPr>
    </w:p>
    <w:p w:rsidR="00BA24FA" w:rsidRPr="00616612" w:rsidRDefault="00CC452C" w:rsidP="00616612">
      <w:pPr>
        <w:jc w:val="both"/>
        <w:rPr>
          <w:b/>
          <w:bCs/>
          <w:color w:val="000000"/>
        </w:rPr>
      </w:pPr>
      <w:r w:rsidRPr="007D2635">
        <w:rPr>
          <w:b/>
          <w:bCs/>
          <w:color w:val="000000"/>
        </w:rPr>
        <w:t>__________________________________________________</w:t>
      </w:r>
      <w:r w:rsidR="007D79AE" w:rsidRPr="007D2635">
        <w:rPr>
          <w:b/>
          <w:bCs/>
          <w:color w:val="000000"/>
        </w:rPr>
        <w:t>______________________________</w:t>
      </w:r>
    </w:p>
    <w:sectPr w:rsidR="00BA24FA" w:rsidRPr="00616612" w:rsidSect="000B2CED">
      <w:pgSz w:w="11906" w:h="16838"/>
      <w:pgMar w:top="1134" w:right="567" w:bottom="567"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261" w:rsidRDefault="006A1261">
      <w:r>
        <w:separator/>
      </w:r>
    </w:p>
  </w:endnote>
  <w:endnote w:type="continuationSeparator" w:id="1">
    <w:p w:rsidR="006A1261" w:rsidRDefault="006A1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261" w:rsidRDefault="006A1261">
      <w:r>
        <w:separator/>
      </w:r>
    </w:p>
  </w:footnote>
  <w:footnote w:type="continuationSeparator" w:id="1">
    <w:p w:rsidR="006A1261" w:rsidRDefault="006A12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CBE"/>
    <w:multiLevelType w:val="hybridMultilevel"/>
    <w:tmpl w:val="5A4C8C1E"/>
    <w:lvl w:ilvl="0" w:tplc="9ECEDDA4">
      <w:start w:val="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
    <w:nsid w:val="043109D5"/>
    <w:multiLevelType w:val="hybridMultilevel"/>
    <w:tmpl w:val="E07C7632"/>
    <w:lvl w:ilvl="0" w:tplc="3B3A94E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14C42E2"/>
    <w:multiLevelType w:val="hybridMultilevel"/>
    <w:tmpl w:val="080C1266"/>
    <w:lvl w:ilvl="0" w:tplc="0422000F">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779628D"/>
    <w:multiLevelType w:val="hybridMultilevel"/>
    <w:tmpl w:val="E8301F40"/>
    <w:lvl w:ilvl="0" w:tplc="04220001">
      <w:start w:val="1"/>
      <w:numFmt w:val="bullet"/>
      <w:lvlText w:val=""/>
      <w:lvlJc w:val="left"/>
      <w:pPr>
        <w:ind w:left="960" w:hanging="360"/>
      </w:pPr>
      <w:rPr>
        <w:rFonts w:ascii="Symbol" w:hAnsi="Symbol"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76A55DA8"/>
    <w:multiLevelType w:val="hybridMultilevel"/>
    <w:tmpl w:val="888E1E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BF4B4E"/>
    <w:multiLevelType w:val="hybridMultilevel"/>
    <w:tmpl w:val="45843CEE"/>
    <w:lvl w:ilvl="0" w:tplc="04220001">
      <w:start w:val="1"/>
      <w:numFmt w:val="bullet"/>
      <w:lvlText w:val=""/>
      <w:lvlJc w:val="left"/>
      <w:pPr>
        <w:ind w:left="960" w:hanging="360"/>
      </w:pPr>
      <w:rPr>
        <w:rFonts w:ascii="Symbol" w:hAnsi="Symbol"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7DBC590D"/>
    <w:multiLevelType w:val="hybridMultilevel"/>
    <w:tmpl w:val="07D0264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4E7618"/>
    <w:rsid w:val="00001C3F"/>
    <w:rsid w:val="00013A50"/>
    <w:rsid w:val="00033148"/>
    <w:rsid w:val="00040158"/>
    <w:rsid w:val="000656C5"/>
    <w:rsid w:val="00066EF2"/>
    <w:rsid w:val="000674E2"/>
    <w:rsid w:val="00071EAE"/>
    <w:rsid w:val="0007439E"/>
    <w:rsid w:val="000746EE"/>
    <w:rsid w:val="00081C38"/>
    <w:rsid w:val="000833E1"/>
    <w:rsid w:val="000A7547"/>
    <w:rsid w:val="000B2CED"/>
    <w:rsid w:val="000B34C9"/>
    <w:rsid w:val="000D0102"/>
    <w:rsid w:val="000D2180"/>
    <w:rsid w:val="000D76C3"/>
    <w:rsid w:val="000E0831"/>
    <w:rsid w:val="000E13E2"/>
    <w:rsid w:val="000E229F"/>
    <w:rsid w:val="000E2390"/>
    <w:rsid w:val="000E35BE"/>
    <w:rsid w:val="000F18E5"/>
    <w:rsid w:val="000F7EF8"/>
    <w:rsid w:val="00100A67"/>
    <w:rsid w:val="00103FA5"/>
    <w:rsid w:val="0011259F"/>
    <w:rsid w:val="00116124"/>
    <w:rsid w:val="00117373"/>
    <w:rsid w:val="001212C5"/>
    <w:rsid w:val="00124F2F"/>
    <w:rsid w:val="00125FB0"/>
    <w:rsid w:val="00126F19"/>
    <w:rsid w:val="00127265"/>
    <w:rsid w:val="0013064D"/>
    <w:rsid w:val="00130804"/>
    <w:rsid w:val="00135EEE"/>
    <w:rsid w:val="00136350"/>
    <w:rsid w:val="00144C54"/>
    <w:rsid w:val="0015784A"/>
    <w:rsid w:val="00166274"/>
    <w:rsid w:val="00184A1F"/>
    <w:rsid w:val="00190E6F"/>
    <w:rsid w:val="00192819"/>
    <w:rsid w:val="001C234A"/>
    <w:rsid w:val="001D0E4C"/>
    <w:rsid w:val="001D55D8"/>
    <w:rsid w:val="001D5DE7"/>
    <w:rsid w:val="001D61D8"/>
    <w:rsid w:val="001D7E9D"/>
    <w:rsid w:val="001E53DD"/>
    <w:rsid w:val="001F3510"/>
    <w:rsid w:val="001F3C10"/>
    <w:rsid w:val="00201D7D"/>
    <w:rsid w:val="00202404"/>
    <w:rsid w:val="00203CC1"/>
    <w:rsid w:val="00210187"/>
    <w:rsid w:val="002121AA"/>
    <w:rsid w:val="00215F98"/>
    <w:rsid w:val="00216998"/>
    <w:rsid w:val="00221AD2"/>
    <w:rsid w:val="00223ED8"/>
    <w:rsid w:val="00226EAF"/>
    <w:rsid w:val="00231513"/>
    <w:rsid w:val="002366F6"/>
    <w:rsid w:val="0023749F"/>
    <w:rsid w:val="002531E8"/>
    <w:rsid w:val="00255ED9"/>
    <w:rsid w:val="00256A02"/>
    <w:rsid w:val="00260B35"/>
    <w:rsid w:val="002678DA"/>
    <w:rsid w:val="002702F8"/>
    <w:rsid w:val="00271D99"/>
    <w:rsid w:val="002722E9"/>
    <w:rsid w:val="002753F8"/>
    <w:rsid w:val="002761F5"/>
    <w:rsid w:val="002806AD"/>
    <w:rsid w:val="00290703"/>
    <w:rsid w:val="00294FFE"/>
    <w:rsid w:val="00295FF4"/>
    <w:rsid w:val="00297D9E"/>
    <w:rsid w:val="002A4065"/>
    <w:rsid w:val="002B28C5"/>
    <w:rsid w:val="002B4580"/>
    <w:rsid w:val="002B5A17"/>
    <w:rsid w:val="002C3F92"/>
    <w:rsid w:val="002C5FBF"/>
    <w:rsid w:val="002C6D72"/>
    <w:rsid w:val="002E6DBF"/>
    <w:rsid w:val="00300975"/>
    <w:rsid w:val="003061F5"/>
    <w:rsid w:val="003063B4"/>
    <w:rsid w:val="0031566E"/>
    <w:rsid w:val="00331098"/>
    <w:rsid w:val="00331BAA"/>
    <w:rsid w:val="003445A6"/>
    <w:rsid w:val="00351FEB"/>
    <w:rsid w:val="00353164"/>
    <w:rsid w:val="00353AFB"/>
    <w:rsid w:val="003552D2"/>
    <w:rsid w:val="00361A41"/>
    <w:rsid w:val="003637BF"/>
    <w:rsid w:val="00375EB5"/>
    <w:rsid w:val="00376F83"/>
    <w:rsid w:val="0038054C"/>
    <w:rsid w:val="003A7B43"/>
    <w:rsid w:val="003B44F4"/>
    <w:rsid w:val="003C05E5"/>
    <w:rsid w:val="003D1F78"/>
    <w:rsid w:val="003F2B90"/>
    <w:rsid w:val="003F586F"/>
    <w:rsid w:val="004020BF"/>
    <w:rsid w:val="0040456A"/>
    <w:rsid w:val="00411D38"/>
    <w:rsid w:val="004212D3"/>
    <w:rsid w:val="00421A84"/>
    <w:rsid w:val="00421D27"/>
    <w:rsid w:val="00433B43"/>
    <w:rsid w:val="00441B13"/>
    <w:rsid w:val="00452368"/>
    <w:rsid w:val="00462938"/>
    <w:rsid w:val="00467B96"/>
    <w:rsid w:val="00472B18"/>
    <w:rsid w:val="00480F8C"/>
    <w:rsid w:val="00482318"/>
    <w:rsid w:val="00483DA4"/>
    <w:rsid w:val="00491B6A"/>
    <w:rsid w:val="00494AC6"/>
    <w:rsid w:val="00495675"/>
    <w:rsid w:val="004B000F"/>
    <w:rsid w:val="004C0BB1"/>
    <w:rsid w:val="004C4B68"/>
    <w:rsid w:val="004D2FFF"/>
    <w:rsid w:val="004D5CBF"/>
    <w:rsid w:val="004E44A1"/>
    <w:rsid w:val="004E45B9"/>
    <w:rsid w:val="004E7618"/>
    <w:rsid w:val="004F094D"/>
    <w:rsid w:val="004F2198"/>
    <w:rsid w:val="00502D13"/>
    <w:rsid w:val="00527F94"/>
    <w:rsid w:val="0053128B"/>
    <w:rsid w:val="00535F80"/>
    <w:rsid w:val="005446B6"/>
    <w:rsid w:val="00565996"/>
    <w:rsid w:val="00566F3E"/>
    <w:rsid w:val="00596212"/>
    <w:rsid w:val="005978D8"/>
    <w:rsid w:val="005B04EB"/>
    <w:rsid w:val="005B73F6"/>
    <w:rsid w:val="005D4154"/>
    <w:rsid w:val="005E218B"/>
    <w:rsid w:val="005E3CEB"/>
    <w:rsid w:val="005F3091"/>
    <w:rsid w:val="0060538B"/>
    <w:rsid w:val="00616612"/>
    <w:rsid w:val="00617D47"/>
    <w:rsid w:val="00623DE4"/>
    <w:rsid w:val="0063080B"/>
    <w:rsid w:val="006359FD"/>
    <w:rsid w:val="00637452"/>
    <w:rsid w:val="00654B2E"/>
    <w:rsid w:val="00667CBA"/>
    <w:rsid w:val="0067217C"/>
    <w:rsid w:val="00673FE3"/>
    <w:rsid w:val="00684081"/>
    <w:rsid w:val="00687F9F"/>
    <w:rsid w:val="00690B36"/>
    <w:rsid w:val="006A1261"/>
    <w:rsid w:val="006B10EA"/>
    <w:rsid w:val="006E3188"/>
    <w:rsid w:val="006E45EC"/>
    <w:rsid w:val="006F5BED"/>
    <w:rsid w:val="00702751"/>
    <w:rsid w:val="007028DC"/>
    <w:rsid w:val="00703202"/>
    <w:rsid w:val="00713CCB"/>
    <w:rsid w:val="00724B1D"/>
    <w:rsid w:val="007375C8"/>
    <w:rsid w:val="007400EE"/>
    <w:rsid w:val="0074394D"/>
    <w:rsid w:val="00750F78"/>
    <w:rsid w:val="00761918"/>
    <w:rsid w:val="007818FA"/>
    <w:rsid w:val="00787552"/>
    <w:rsid w:val="00793115"/>
    <w:rsid w:val="007A0AC3"/>
    <w:rsid w:val="007A3CB4"/>
    <w:rsid w:val="007A5EA3"/>
    <w:rsid w:val="007B515B"/>
    <w:rsid w:val="007B5D1E"/>
    <w:rsid w:val="007B70F7"/>
    <w:rsid w:val="007C23D8"/>
    <w:rsid w:val="007D2635"/>
    <w:rsid w:val="007D79AE"/>
    <w:rsid w:val="007F1B1A"/>
    <w:rsid w:val="007F1D2D"/>
    <w:rsid w:val="007F655E"/>
    <w:rsid w:val="0082352A"/>
    <w:rsid w:val="00832F6F"/>
    <w:rsid w:val="00840E9C"/>
    <w:rsid w:val="0086251E"/>
    <w:rsid w:val="008626A9"/>
    <w:rsid w:val="00877099"/>
    <w:rsid w:val="00887385"/>
    <w:rsid w:val="008877BC"/>
    <w:rsid w:val="008A1959"/>
    <w:rsid w:val="008A39D9"/>
    <w:rsid w:val="008C1A45"/>
    <w:rsid w:val="008D1645"/>
    <w:rsid w:val="008D5126"/>
    <w:rsid w:val="008F0379"/>
    <w:rsid w:val="008F35AE"/>
    <w:rsid w:val="009336FC"/>
    <w:rsid w:val="009505EF"/>
    <w:rsid w:val="009538A0"/>
    <w:rsid w:val="009554F6"/>
    <w:rsid w:val="0096058E"/>
    <w:rsid w:val="009628B3"/>
    <w:rsid w:val="00962BD3"/>
    <w:rsid w:val="0096645C"/>
    <w:rsid w:val="0096650F"/>
    <w:rsid w:val="00966B56"/>
    <w:rsid w:val="00987A25"/>
    <w:rsid w:val="00991562"/>
    <w:rsid w:val="009A4DCF"/>
    <w:rsid w:val="009C6CE0"/>
    <w:rsid w:val="009D02C5"/>
    <w:rsid w:val="009D7D70"/>
    <w:rsid w:val="009E5700"/>
    <w:rsid w:val="009E5B50"/>
    <w:rsid w:val="009E7716"/>
    <w:rsid w:val="009F1F8A"/>
    <w:rsid w:val="009F7DCD"/>
    <w:rsid w:val="00A05742"/>
    <w:rsid w:val="00A060E7"/>
    <w:rsid w:val="00A1007A"/>
    <w:rsid w:val="00A108FF"/>
    <w:rsid w:val="00A13429"/>
    <w:rsid w:val="00A3772D"/>
    <w:rsid w:val="00A43DA2"/>
    <w:rsid w:val="00A5210F"/>
    <w:rsid w:val="00A57256"/>
    <w:rsid w:val="00A616EA"/>
    <w:rsid w:val="00A65B85"/>
    <w:rsid w:val="00A70DF2"/>
    <w:rsid w:val="00A75FBE"/>
    <w:rsid w:val="00A775D1"/>
    <w:rsid w:val="00A8286B"/>
    <w:rsid w:val="00A84B67"/>
    <w:rsid w:val="00A90038"/>
    <w:rsid w:val="00A920D4"/>
    <w:rsid w:val="00AA7D71"/>
    <w:rsid w:val="00AB1576"/>
    <w:rsid w:val="00AC2449"/>
    <w:rsid w:val="00AC2EFE"/>
    <w:rsid w:val="00AC3BCA"/>
    <w:rsid w:val="00AC5065"/>
    <w:rsid w:val="00AC51C3"/>
    <w:rsid w:val="00AD6B4A"/>
    <w:rsid w:val="00AE2071"/>
    <w:rsid w:val="00AF3994"/>
    <w:rsid w:val="00B01D3F"/>
    <w:rsid w:val="00B07962"/>
    <w:rsid w:val="00B1189D"/>
    <w:rsid w:val="00B133E8"/>
    <w:rsid w:val="00B1359F"/>
    <w:rsid w:val="00B1773B"/>
    <w:rsid w:val="00B17BF0"/>
    <w:rsid w:val="00B23170"/>
    <w:rsid w:val="00B254F3"/>
    <w:rsid w:val="00B274FB"/>
    <w:rsid w:val="00B304EB"/>
    <w:rsid w:val="00B30D7A"/>
    <w:rsid w:val="00B32B09"/>
    <w:rsid w:val="00B3632F"/>
    <w:rsid w:val="00B418F7"/>
    <w:rsid w:val="00B46568"/>
    <w:rsid w:val="00B47E17"/>
    <w:rsid w:val="00B55D9F"/>
    <w:rsid w:val="00B61AE6"/>
    <w:rsid w:val="00B75799"/>
    <w:rsid w:val="00B76A4D"/>
    <w:rsid w:val="00B7720E"/>
    <w:rsid w:val="00B82C0D"/>
    <w:rsid w:val="00B83FC3"/>
    <w:rsid w:val="00B8577F"/>
    <w:rsid w:val="00B8619E"/>
    <w:rsid w:val="00B902F7"/>
    <w:rsid w:val="00B9636C"/>
    <w:rsid w:val="00B96483"/>
    <w:rsid w:val="00B97894"/>
    <w:rsid w:val="00BA24FA"/>
    <w:rsid w:val="00BB21C3"/>
    <w:rsid w:val="00BB4A2E"/>
    <w:rsid w:val="00BB7FD6"/>
    <w:rsid w:val="00BE4C60"/>
    <w:rsid w:val="00BE70C7"/>
    <w:rsid w:val="00BF091A"/>
    <w:rsid w:val="00BF3157"/>
    <w:rsid w:val="00BF6F90"/>
    <w:rsid w:val="00C007A5"/>
    <w:rsid w:val="00C02332"/>
    <w:rsid w:val="00C10AA2"/>
    <w:rsid w:val="00C10F50"/>
    <w:rsid w:val="00C1361B"/>
    <w:rsid w:val="00C22C6F"/>
    <w:rsid w:val="00C40289"/>
    <w:rsid w:val="00C454F8"/>
    <w:rsid w:val="00C52541"/>
    <w:rsid w:val="00C60AAD"/>
    <w:rsid w:val="00C638F7"/>
    <w:rsid w:val="00C64D73"/>
    <w:rsid w:val="00C66D8C"/>
    <w:rsid w:val="00C72B85"/>
    <w:rsid w:val="00C74577"/>
    <w:rsid w:val="00C8587F"/>
    <w:rsid w:val="00C92C9F"/>
    <w:rsid w:val="00C94CD0"/>
    <w:rsid w:val="00CA1C45"/>
    <w:rsid w:val="00CA3657"/>
    <w:rsid w:val="00CA7068"/>
    <w:rsid w:val="00CB220B"/>
    <w:rsid w:val="00CB5AD3"/>
    <w:rsid w:val="00CC452C"/>
    <w:rsid w:val="00CD02CF"/>
    <w:rsid w:val="00CD7DCD"/>
    <w:rsid w:val="00CE3221"/>
    <w:rsid w:val="00CE7C9A"/>
    <w:rsid w:val="00CF5494"/>
    <w:rsid w:val="00CF5659"/>
    <w:rsid w:val="00D02638"/>
    <w:rsid w:val="00D037DB"/>
    <w:rsid w:val="00D05AD4"/>
    <w:rsid w:val="00D12871"/>
    <w:rsid w:val="00D17C7F"/>
    <w:rsid w:val="00D2753A"/>
    <w:rsid w:val="00D346E4"/>
    <w:rsid w:val="00D41B66"/>
    <w:rsid w:val="00D456A7"/>
    <w:rsid w:val="00D54DA1"/>
    <w:rsid w:val="00D575A1"/>
    <w:rsid w:val="00D57FFC"/>
    <w:rsid w:val="00D63F3F"/>
    <w:rsid w:val="00D649A0"/>
    <w:rsid w:val="00D7016E"/>
    <w:rsid w:val="00D76677"/>
    <w:rsid w:val="00DA6000"/>
    <w:rsid w:val="00DA68EF"/>
    <w:rsid w:val="00DB246E"/>
    <w:rsid w:val="00DB5437"/>
    <w:rsid w:val="00DC30C6"/>
    <w:rsid w:val="00DC6389"/>
    <w:rsid w:val="00DD35E3"/>
    <w:rsid w:val="00DE4E88"/>
    <w:rsid w:val="00DE7A63"/>
    <w:rsid w:val="00E034CA"/>
    <w:rsid w:val="00E06998"/>
    <w:rsid w:val="00E0783A"/>
    <w:rsid w:val="00E150CC"/>
    <w:rsid w:val="00E26381"/>
    <w:rsid w:val="00E26394"/>
    <w:rsid w:val="00E26F30"/>
    <w:rsid w:val="00E3194D"/>
    <w:rsid w:val="00E32F35"/>
    <w:rsid w:val="00E35DD1"/>
    <w:rsid w:val="00E360CD"/>
    <w:rsid w:val="00E36FD4"/>
    <w:rsid w:val="00E405DD"/>
    <w:rsid w:val="00E41778"/>
    <w:rsid w:val="00E436A0"/>
    <w:rsid w:val="00E51B9E"/>
    <w:rsid w:val="00E75628"/>
    <w:rsid w:val="00E80932"/>
    <w:rsid w:val="00E8386C"/>
    <w:rsid w:val="00E94338"/>
    <w:rsid w:val="00EA6215"/>
    <w:rsid w:val="00EB4AD6"/>
    <w:rsid w:val="00EB5A42"/>
    <w:rsid w:val="00EB6D64"/>
    <w:rsid w:val="00EC1CE0"/>
    <w:rsid w:val="00EC507B"/>
    <w:rsid w:val="00ED2605"/>
    <w:rsid w:val="00ED68F4"/>
    <w:rsid w:val="00EE0662"/>
    <w:rsid w:val="00EE1A23"/>
    <w:rsid w:val="00EE6168"/>
    <w:rsid w:val="00EE65EC"/>
    <w:rsid w:val="00F07A1A"/>
    <w:rsid w:val="00F07B35"/>
    <w:rsid w:val="00F16A20"/>
    <w:rsid w:val="00F17B95"/>
    <w:rsid w:val="00F25255"/>
    <w:rsid w:val="00F27589"/>
    <w:rsid w:val="00F34DAA"/>
    <w:rsid w:val="00F4008D"/>
    <w:rsid w:val="00F45CAB"/>
    <w:rsid w:val="00F57AA7"/>
    <w:rsid w:val="00F76D42"/>
    <w:rsid w:val="00F84A61"/>
    <w:rsid w:val="00F84E7A"/>
    <w:rsid w:val="00F93666"/>
    <w:rsid w:val="00FB3610"/>
    <w:rsid w:val="00FB4B39"/>
    <w:rsid w:val="00FB6E65"/>
    <w:rsid w:val="00FC706B"/>
    <w:rsid w:val="00FD12BB"/>
    <w:rsid w:val="00FD3588"/>
    <w:rsid w:val="00FD682F"/>
    <w:rsid w:val="00FD74ED"/>
    <w:rsid w:val="00FE063F"/>
    <w:rsid w:val="00FF2113"/>
    <w:rsid w:val="00FF4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618"/>
    <w:rPr>
      <w:sz w:val="24"/>
      <w:szCs w:val="24"/>
      <w:lang w:val="uk-UA"/>
    </w:rPr>
  </w:style>
  <w:style w:type="paragraph" w:styleId="2">
    <w:name w:val="heading 2"/>
    <w:basedOn w:val="a"/>
    <w:next w:val="a"/>
    <w:link w:val="20"/>
    <w:uiPriority w:val="99"/>
    <w:qFormat/>
    <w:rsid w:val="00127265"/>
    <w:pPr>
      <w:keepNext/>
      <w:spacing w:before="240" w:after="60"/>
      <w:outlineLvl w:val="1"/>
    </w:pPr>
    <w:rPr>
      <w:rFonts w:ascii="Cambria" w:hAnsi="Cambria" w:cs="Cambria"/>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27265"/>
    <w:rPr>
      <w:rFonts w:ascii="Cambria" w:hAnsi="Cambria" w:cs="Cambria"/>
      <w:b/>
      <w:bCs/>
      <w:i/>
      <w:iCs/>
      <w:sz w:val="28"/>
      <w:szCs w:val="28"/>
    </w:rPr>
  </w:style>
  <w:style w:type="paragraph" w:customStyle="1" w:styleId="1">
    <w:name w:val="Знак Знак Знак Знак1"/>
    <w:basedOn w:val="a"/>
    <w:uiPriority w:val="99"/>
    <w:rsid w:val="00127265"/>
    <w:rPr>
      <w:rFonts w:ascii="Verdana" w:hAnsi="Verdana" w:cs="Verdana"/>
      <w:sz w:val="20"/>
      <w:szCs w:val="20"/>
      <w:lang w:val="en-US" w:eastAsia="en-US"/>
    </w:rPr>
  </w:style>
  <w:style w:type="paragraph" w:customStyle="1" w:styleId="a3">
    <w:name w:val="Знак Знак Знак Знак"/>
    <w:basedOn w:val="a"/>
    <w:uiPriority w:val="99"/>
    <w:rsid w:val="004E7618"/>
    <w:rPr>
      <w:rFonts w:ascii="Verdana" w:hAnsi="Verdana" w:cs="Verdana"/>
      <w:sz w:val="20"/>
      <w:szCs w:val="20"/>
      <w:lang w:val="en-US" w:eastAsia="en-US"/>
    </w:rPr>
  </w:style>
  <w:style w:type="paragraph" w:styleId="a4">
    <w:name w:val="Normal (Web)"/>
    <w:basedOn w:val="a"/>
    <w:uiPriority w:val="99"/>
    <w:rsid w:val="004E7618"/>
    <w:pPr>
      <w:spacing w:before="100" w:beforeAutospacing="1" w:after="100" w:afterAutospacing="1"/>
    </w:pPr>
    <w:rPr>
      <w:lang w:val="ru-RU"/>
    </w:rPr>
  </w:style>
  <w:style w:type="paragraph" w:styleId="a5">
    <w:name w:val="header"/>
    <w:basedOn w:val="a"/>
    <w:link w:val="a6"/>
    <w:uiPriority w:val="99"/>
    <w:rsid w:val="004E7618"/>
    <w:pPr>
      <w:tabs>
        <w:tab w:val="center" w:pos="4677"/>
        <w:tab w:val="right" w:pos="9355"/>
      </w:tabs>
    </w:pPr>
  </w:style>
  <w:style w:type="character" w:customStyle="1" w:styleId="a6">
    <w:name w:val="Верхний колонтитул Знак"/>
    <w:basedOn w:val="a0"/>
    <w:link w:val="a5"/>
    <w:uiPriority w:val="99"/>
    <w:semiHidden/>
    <w:locked/>
    <w:rPr>
      <w:rFonts w:cs="Times New Roman"/>
      <w:sz w:val="24"/>
      <w:szCs w:val="24"/>
      <w:lang w:val="uk-UA"/>
    </w:rPr>
  </w:style>
  <w:style w:type="character" w:styleId="a7">
    <w:name w:val="page number"/>
    <w:basedOn w:val="a0"/>
    <w:uiPriority w:val="99"/>
    <w:rsid w:val="004E7618"/>
    <w:rPr>
      <w:rFonts w:cs="Times New Roman"/>
    </w:rPr>
  </w:style>
  <w:style w:type="paragraph" w:styleId="a8">
    <w:name w:val="Body Text Indent"/>
    <w:basedOn w:val="a"/>
    <w:link w:val="a9"/>
    <w:uiPriority w:val="99"/>
    <w:rsid w:val="00EC507B"/>
    <w:pPr>
      <w:spacing w:after="120"/>
      <w:ind w:left="283"/>
    </w:pPr>
  </w:style>
  <w:style w:type="character" w:customStyle="1" w:styleId="a9">
    <w:name w:val="Основной текст с отступом Знак"/>
    <w:basedOn w:val="a0"/>
    <w:link w:val="a8"/>
    <w:uiPriority w:val="99"/>
    <w:locked/>
    <w:rPr>
      <w:rFonts w:cs="Times New Roman"/>
      <w:sz w:val="24"/>
      <w:szCs w:val="24"/>
      <w:lang w:val="uk-UA"/>
    </w:rPr>
  </w:style>
  <w:style w:type="paragraph" w:customStyle="1" w:styleId="aa">
    <w:name w:val="Обычный + по ширине"/>
    <w:aliases w:val="Первая строка:  1,27 см,Основной текст 3 + 14 pt,не полужирный,по ширине,5 см,5 см Знак Знак"/>
    <w:basedOn w:val="a"/>
    <w:uiPriority w:val="99"/>
    <w:rsid w:val="00A108FF"/>
    <w:pPr>
      <w:ind w:firstLine="720"/>
      <w:jc w:val="both"/>
    </w:pPr>
    <w:rPr>
      <w:sz w:val="28"/>
      <w:szCs w:val="28"/>
    </w:rPr>
  </w:style>
  <w:style w:type="paragraph" w:styleId="ab">
    <w:name w:val="Balloon Text"/>
    <w:basedOn w:val="a"/>
    <w:link w:val="ac"/>
    <w:uiPriority w:val="99"/>
    <w:semiHidden/>
    <w:rsid w:val="00B61AE6"/>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lang w:val="uk-UA"/>
    </w:rPr>
  </w:style>
  <w:style w:type="paragraph" w:styleId="21">
    <w:name w:val="Body Text 2"/>
    <w:basedOn w:val="a"/>
    <w:link w:val="22"/>
    <w:uiPriority w:val="99"/>
    <w:rsid w:val="00AA7D71"/>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lang w:val="uk-UA"/>
    </w:rPr>
  </w:style>
  <w:style w:type="paragraph" w:customStyle="1" w:styleId="ad">
    <w:name w:val="Знак Знак Знак"/>
    <w:basedOn w:val="a"/>
    <w:uiPriority w:val="99"/>
    <w:rsid w:val="00687F9F"/>
    <w:rPr>
      <w:rFonts w:ascii="Verdana" w:hAnsi="Verdana" w:cs="Verdana"/>
      <w:lang w:val="en-US" w:eastAsia="en-US"/>
    </w:rPr>
  </w:style>
  <w:style w:type="paragraph" w:styleId="3">
    <w:name w:val="Body Text 3"/>
    <w:basedOn w:val="a"/>
    <w:link w:val="30"/>
    <w:uiPriority w:val="99"/>
    <w:rsid w:val="001D7E9D"/>
    <w:pPr>
      <w:spacing w:after="120"/>
    </w:pPr>
    <w:rPr>
      <w:sz w:val="16"/>
      <w:szCs w:val="16"/>
      <w:lang w:val="ru-RU"/>
    </w:rPr>
  </w:style>
  <w:style w:type="character" w:customStyle="1" w:styleId="30">
    <w:name w:val="Основной текст 3 Знак"/>
    <w:basedOn w:val="a0"/>
    <w:link w:val="3"/>
    <w:uiPriority w:val="99"/>
    <w:locked/>
    <w:rsid w:val="001D7E9D"/>
    <w:rPr>
      <w:rFonts w:cs="Times New Roman"/>
      <w:sz w:val="16"/>
      <w:szCs w:val="16"/>
    </w:rPr>
  </w:style>
  <w:style w:type="character" w:customStyle="1" w:styleId="rvts23">
    <w:name w:val="rvts23"/>
    <w:basedOn w:val="a0"/>
    <w:uiPriority w:val="99"/>
    <w:rsid w:val="00127265"/>
    <w:rPr>
      <w:rFonts w:cs="Times New Roman"/>
    </w:rPr>
  </w:style>
  <w:style w:type="character" w:customStyle="1" w:styleId="rvts0">
    <w:name w:val="rvts0"/>
    <w:basedOn w:val="a0"/>
    <w:uiPriority w:val="99"/>
    <w:rsid w:val="00127265"/>
    <w:rPr>
      <w:rFonts w:cs="Times New Roman"/>
    </w:rPr>
  </w:style>
  <w:style w:type="character" w:customStyle="1" w:styleId="rvts44">
    <w:name w:val="rvts44"/>
    <w:basedOn w:val="a0"/>
    <w:uiPriority w:val="99"/>
    <w:rsid w:val="00127265"/>
    <w:rPr>
      <w:rFonts w:cs="Times New Roman"/>
    </w:rPr>
  </w:style>
  <w:style w:type="paragraph" w:styleId="HTML">
    <w:name w:val="HTML Preformatted"/>
    <w:basedOn w:val="a"/>
    <w:link w:val="HTML0"/>
    <w:uiPriority w:val="99"/>
    <w:rsid w:val="007A5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7A5EA3"/>
    <w:rPr>
      <w:rFonts w:ascii="Courier New" w:hAnsi="Courier New" w:cs="Courier New"/>
    </w:rPr>
  </w:style>
  <w:style w:type="paragraph" w:customStyle="1" w:styleId="rvps17">
    <w:name w:val="rvps17"/>
    <w:basedOn w:val="a"/>
    <w:uiPriority w:val="99"/>
    <w:rsid w:val="007375C8"/>
    <w:pPr>
      <w:spacing w:before="100" w:beforeAutospacing="1" w:after="100" w:afterAutospacing="1"/>
    </w:pPr>
    <w:rPr>
      <w:rFonts w:ascii="Calibri" w:hAnsi="Calibri" w:cs="Calibri"/>
      <w:lang w:val="ru-RU"/>
    </w:rPr>
  </w:style>
  <w:style w:type="character" w:styleId="ae">
    <w:name w:val="Hyperlink"/>
    <w:basedOn w:val="a0"/>
    <w:uiPriority w:val="99"/>
    <w:rsid w:val="00527F94"/>
    <w:rPr>
      <w:rFonts w:cs="Times New Roman"/>
      <w:color w:val="0000FF"/>
      <w:u w:val="single"/>
    </w:rPr>
  </w:style>
  <w:style w:type="paragraph" w:styleId="23">
    <w:name w:val="Body Text Indent 2"/>
    <w:basedOn w:val="a"/>
    <w:link w:val="24"/>
    <w:uiPriority w:val="99"/>
    <w:rsid w:val="00FE063F"/>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lang w:val="uk-UA"/>
    </w:rPr>
  </w:style>
  <w:style w:type="paragraph" w:styleId="af">
    <w:name w:val="Body Text"/>
    <w:basedOn w:val="a"/>
    <w:link w:val="af0"/>
    <w:uiPriority w:val="99"/>
    <w:rsid w:val="00B8577F"/>
    <w:pPr>
      <w:spacing w:after="120"/>
    </w:pPr>
  </w:style>
  <w:style w:type="character" w:customStyle="1" w:styleId="af0">
    <w:name w:val="Основной текст Знак"/>
    <w:basedOn w:val="a0"/>
    <w:link w:val="af"/>
    <w:uiPriority w:val="99"/>
    <w:locked/>
    <w:rsid w:val="00B8577F"/>
    <w:rPr>
      <w:rFonts w:cs="Times New Roman"/>
      <w:sz w:val="24"/>
      <w:szCs w:val="24"/>
      <w:lang w:val="uk-UA" w:eastAsia="ru-RU"/>
    </w:rPr>
  </w:style>
  <w:style w:type="paragraph" w:styleId="af1">
    <w:name w:val="footer"/>
    <w:basedOn w:val="a"/>
    <w:link w:val="af2"/>
    <w:uiPriority w:val="99"/>
    <w:rsid w:val="003F2B90"/>
    <w:pPr>
      <w:tabs>
        <w:tab w:val="center" w:pos="4819"/>
        <w:tab w:val="right" w:pos="9639"/>
      </w:tabs>
    </w:pPr>
  </w:style>
  <w:style w:type="character" w:customStyle="1" w:styleId="af2">
    <w:name w:val="Нижний колонтитул Знак"/>
    <w:basedOn w:val="a0"/>
    <w:link w:val="af1"/>
    <w:uiPriority w:val="99"/>
    <w:semiHidden/>
    <w:locked/>
    <w:rPr>
      <w:rFonts w:cs="Times New Roman"/>
      <w:sz w:val="24"/>
      <w:szCs w:val="24"/>
      <w:lang w:val="uk-UA"/>
    </w:rPr>
  </w:style>
  <w:style w:type="paragraph" w:styleId="af3">
    <w:name w:val="Block Text"/>
    <w:basedOn w:val="a"/>
    <w:uiPriority w:val="99"/>
    <w:rsid w:val="00E06998"/>
    <w:pPr>
      <w:ind w:left="-567" w:right="-1050" w:firstLine="851"/>
      <w:jc w:val="both"/>
    </w:pPr>
    <w:rPr>
      <w:sz w:val="28"/>
      <w:szCs w:val="28"/>
    </w:rPr>
  </w:style>
  <w:style w:type="paragraph" w:styleId="af4">
    <w:name w:val="Plain Text"/>
    <w:basedOn w:val="a"/>
    <w:link w:val="af5"/>
    <w:uiPriority w:val="99"/>
    <w:rsid w:val="00E06998"/>
    <w:rPr>
      <w:rFonts w:ascii="Courier New" w:hAnsi="Courier New" w:cs="Courier New"/>
      <w:sz w:val="20"/>
      <w:szCs w:val="20"/>
    </w:rPr>
  </w:style>
  <w:style w:type="character" w:customStyle="1" w:styleId="af5">
    <w:name w:val="Текст Знак"/>
    <w:basedOn w:val="a0"/>
    <w:link w:val="af4"/>
    <w:uiPriority w:val="99"/>
    <w:locked/>
    <w:rsid w:val="00E06998"/>
    <w:rPr>
      <w:rFonts w:ascii="Courier New" w:hAnsi="Courier New" w:cs="Courier New"/>
      <w:sz w:val="20"/>
      <w:szCs w:val="20"/>
      <w:lang w:val="uk-UA"/>
    </w:rPr>
  </w:style>
  <w:style w:type="paragraph" w:styleId="af6">
    <w:name w:val="No Spacing"/>
    <w:link w:val="af7"/>
    <w:qFormat/>
    <w:rsid w:val="00EC1CE0"/>
    <w:rPr>
      <w:sz w:val="24"/>
      <w:szCs w:val="22"/>
    </w:rPr>
  </w:style>
  <w:style w:type="character" w:customStyle="1" w:styleId="af7">
    <w:name w:val="Без интервала Знак"/>
    <w:link w:val="af6"/>
    <w:locked/>
    <w:rsid w:val="00EC1CE0"/>
    <w:rPr>
      <w:sz w:val="24"/>
      <w:szCs w:val="22"/>
      <w:lang w:bidi="ar-SA"/>
    </w:rPr>
  </w:style>
  <w:style w:type="character" w:customStyle="1" w:styleId="apple-converted-space">
    <w:name w:val="apple-converted-space"/>
    <w:basedOn w:val="a0"/>
    <w:uiPriority w:val="99"/>
    <w:rsid w:val="00E3194D"/>
    <w:rPr>
      <w:rFonts w:cs="Times New Roman"/>
    </w:rPr>
  </w:style>
  <w:style w:type="character" w:customStyle="1" w:styleId="10">
    <w:name w:val="Основной шрифт абзаца1"/>
    <w:rsid w:val="00FB4B39"/>
  </w:style>
  <w:style w:type="character" w:customStyle="1" w:styleId="rvts9">
    <w:name w:val="rvts9"/>
    <w:basedOn w:val="10"/>
    <w:rsid w:val="00FB4B39"/>
  </w:style>
  <w:style w:type="paragraph" w:customStyle="1" w:styleId="rvps7">
    <w:name w:val="rvps7"/>
    <w:basedOn w:val="a"/>
    <w:rsid w:val="00AC5065"/>
    <w:pPr>
      <w:spacing w:before="100" w:beforeAutospacing="1" w:after="100" w:afterAutospacing="1"/>
    </w:pPr>
    <w:rPr>
      <w:lang w:val="ru-RU"/>
    </w:rPr>
  </w:style>
  <w:style w:type="character" w:customStyle="1" w:styleId="rvts37">
    <w:name w:val="rvts37"/>
    <w:basedOn w:val="a0"/>
    <w:rsid w:val="00AC5065"/>
  </w:style>
  <w:style w:type="paragraph" w:customStyle="1" w:styleId="rvps2">
    <w:name w:val="rvps2"/>
    <w:basedOn w:val="a"/>
    <w:rsid w:val="00AC5065"/>
    <w:pPr>
      <w:spacing w:before="100" w:beforeAutospacing="1" w:after="100" w:afterAutospacing="1"/>
    </w:pPr>
    <w:rPr>
      <w:lang w:val="ru-RU"/>
    </w:rPr>
  </w:style>
  <w:style w:type="character" w:customStyle="1" w:styleId="rvts46">
    <w:name w:val="rvts46"/>
    <w:basedOn w:val="a0"/>
    <w:rsid w:val="00EE65EC"/>
  </w:style>
  <w:style w:type="character" w:customStyle="1" w:styleId="WW8Num5z1">
    <w:name w:val="WW8Num5z1"/>
    <w:rsid w:val="00EE65EC"/>
  </w:style>
  <w:style w:type="table" w:styleId="af8">
    <w:name w:val="Table Grid"/>
    <w:basedOn w:val="a1"/>
    <w:uiPriority w:val="59"/>
    <w:locked/>
    <w:rsid w:val="000B2C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drbubble">
    <w:name w:val="addrbubble"/>
    <w:basedOn w:val="a0"/>
    <w:rsid w:val="00B46568"/>
  </w:style>
  <w:style w:type="character" w:customStyle="1" w:styleId="screenreaderonly">
    <w:name w:val="screenreaderonly"/>
    <w:basedOn w:val="a0"/>
    <w:rsid w:val="00B46568"/>
  </w:style>
  <w:style w:type="paragraph" w:customStyle="1" w:styleId="11">
    <w:name w:val="Без интервала1"/>
    <w:rsid w:val="002678DA"/>
    <w:pPr>
      <w:suppressAutoHyphens/>
    </w:pPr>
    <w:rPr>
      <w:rFonts w:ascii="Calibri" w:eastAsia="Calibri" w:hAnsi="Calibri"/>
      <w:sz w:val="22"/>
      <w:szCs w:val="22"/>
      <w:lang w:val="uk-UA" w:eastAsia="ar-SA"/>
    </w:rPr>
  </w:style>
</w:styles>
</file>

<file path=word/webSettings.xml><?xml version="1.0" encoding="utf-8"?>
<w:webSettings xmlns:r="http://schemas.openxmlformats.org/officeDocument/2006/relationships" xmlns:w="http://schemas.openxmlformats.org/wordprocessingml/2006/main">
  <w:divs>
    <w:div w:id="1000231421">
      <w:bodyDiv w:val="1"/>
      <w:marLeft w:val="0"/>
      <w:marRight w:val="0"/>
      <w:marTop w:val="0"/>
      <w:marBottom w:val="0"/>
      <w:divBdr>
        <w:top w:val="none" w:sz="0" w:space="0" w:color="auto"/>
        <w:left w:val="none" w:sz="0" w:space="0" w:color="auto"/>
        <w:bottom w:val="none" w:sz="0" w:space="0" w:color="auto"/>
        <w:right w:val="none" w:sz="0" w:space="0" w:color="auto"/>
      </w:divBdr>
      <w:divsChild>
        <w:div w:id="1055010123">
          <w:marLeft w:val="75"/>
          <w:marRight w:val="75"/>
          <w:marTop w:val="30"/>
          <w:marBottom w:val="30"/>
          <w:divBdr>
            <w:top w:val="single" w:sz="6" w:space="2" w:color="CCCCCC"/>
            <w:left w:val="single" w:sz="6" w:space="2" w:color="CCCCCC"/>
            <w:bottom w:val="single" w:sz="6" w:space="2" w:color="CCCCCC"/>
            <w:right w:val="single" w:sz="6" w:space="2" w:color="CCCCCC"/>
          </w:divBdr>
          <w:divsChild>
            <w:div w:id="1360622548">
              <w:marLeft w:val="0"/>
              <w:marRight w:val="0"/>
              <w:marTop w:val="0"/>
              <w:marBottom w:val="0"/>
              <w:divBdr>
                <w:top w:val="none" w:sz="0" w:space="0" w:color="auto"/>
                <w:left w:val="none" w:sz="0" w:space="0" w:color="auto"/>
                <w:bottom w:val="none" w:sz="0" w:space="0" w:color="auto"/>
                <w:right w:val="none" w:sz="0" w:space="0" w:color="auto"/>
              </w:divBdr>
              <w:divsChild>
                <w:div w:id="9595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B1D0-1F33-4535-A711-688ECC3D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3389</Words>
  <Characters>19319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Microsoft</Company>
  <LinksUpToDate>false</LinksUpToDate>
  <CharactersWithSpaces>22663</CharactersWithSpaces>
  <SharedDoc>false</SharedDoc>
  <HLinks>
    <vt:vector size="216" baseType="variant">
      <vt:variant>
        <vt:i4>6094920</vt:i4>
      </vt:variant>
      <vt:variant>
        <vt:i4>105</vt:i4>
      </vt:variant>
      <vt:variant>
        <vt:i4>0</vt:i4>
      </vt:variant>
      <vt:variant>
        <vt:i4>5</vt:i4>
      </vt:variant>
      <vt:variant>
        <vt:lpwstr>https://zakon.rada.gov.ua/laws/show/1366-20</vt:lpwstr>
      </vt:variant>
      <vt:variant>
        <vt:lpwstr>n10</vt:lpwstr>
      </vt:variant>
      <vt:variant>
        <vt:i4>6160454</vt:i4>
      </vt:variant>
      <vt:variant>
        <vt:i4>102</vt:i4>
      </vt:variant>
      <vt:variant>
        <vt:i4>0</vt:i4>
      </vt:variant>
      <vt:variant>
        <vt:i4>5</vt:i4>
      </vt:variant>
      <vt:variant>
        <vt:lpwstr>https://zakon.rada.gov.ua/laws/show/1187-20</vt:lpwstr>
      </vt:variant>
      <vt:variant>
        <vt:lpwstr>n18</vt:lpwstr>
      </vt:variant>
      <vt:variant>
        <vt:i4>5570639</vt:i4>
      </vt:variant>
      <vt:variant>
        <vt:i4>99</vt:i4>
      </vt:variant>
      <vt:variant>
        <vt:i4>0</vt:i4>
      </vt:variant>
      <vt:variant>
        <vt:i4>5</vt:i4>
      </vt:variant>
      <vt:variant>
        <vt:lpwstr>https://zakon.rada.gov.ua/laws/show/5459-17</vt:lpwstr>
      </vt:variant>
      <vt:variant>
        <vt:lpwstr>n22</vt:lpwstr>
      </vt:variant>
      <vt:variant>
        <vt:i4>5963850</vt:i4>
      </vt:variant>
      <vt:variant>
        <vt:i4>96</vt:i4>
      </vt:variant>
      <vt:variant>
        <vt:i4>0</vt:i4>
      </vt:variant>
      <vt:variant>
        <vt:i4>5</vt:i4>
      </vt:variant>
      <vt:variant>
        <vt:lpwstr>https://zakon.rada.gov.ua/laws/show/5404-17</vt:lpwstr>
      </vt:variant>
      <vt:variant>
        <vt:lpwstr>n12</vt:lpwstr>
      </vt:variant>
      <vt:variant>
        <vt:i4>7208997</vt:i4>
      </vt:variant>
      <vt:variant>
        <vt:i4>93</vt:i4>
      </vt:variant>
      <vt:variant>
        <vt:i4>0</vt:i4>
      </vt:variant>
      <vt:variant>
        <vt:i4>5</vt:i4>
      </vt:variant>
      <vt:variant>
        <vt:lpwstr>https://zakon.rada.gov.ua/laws/show/1155-15</vt:lpwstr>
      </vt:variant>
      <vt:variant>
        <vt:lpwstr/>
      </vt:variant>
      <vt:variant>
        <vt:i4>2949165</vt:i4>
      </vt:variant>
      <vt:variant>
        <vt:i4>90</vt:i4>
      </vt:variant>
      <vt:variant>
        <vt:i4>0</vt:i4>
      </vt:variant>
      <vt:variant>
        <vt:i4>5</vt:i4>
      </vt:variant>
      <vt:variant>
        <vt:lpwstr>https://zakon.rada.gov.ua/laws/show/651/97-%D0%B2%D1%80</vt:lpwstr>
      </vt:variant>
      <vt:variant>
        <vt:lpwstr/>
      </vt:variant>
      <vt:variant>
        <vt:i4>7864442</vt:i4>
      </vt:variant>
      <vt:variant>
        <vt:i4>87</vt:i4>
      </vt:variant>
      <vt:variant>
        <vt:i4>0</vt:i4>
      </vt:variant>
      <vt:variant>
        <vt:i4>5</vt:i4>
      </vt:variant>
      <vt:variant>
        <vt:lpwstr>https://zakon.rada.gov.ua/laws/show/55/97-%D0%B2%D1%80</vt:lpwstr>
      </vt:variant>
      <vt:variant>
        <vt:lpwstr/>
      </vt:variant>
      <vt:variant>
        <vt:i4>6946858</vt:i4>
      </vt:variant>
      <vt:variant>
        <vt:i4>84</vt:i4>
      </vt:variant>
      <vt:variant>
        <vt:i4>0</vt:i4>
      </vt:variant>
      <vt:variant>
        <vt:i4>5</vt:i4>
      </vt:variant>
      <vt:variant>
        <vt:lpwstr>https://zakon.rada.gov.ua/laws/show/3282-11</vt:lpwstr>
      </vt:variant>
      <vt:variant>
        <vt:lpwstr/>
      </vt:variant>
      <vt:variant>
        <vt:i4>4653148</vt:i4>
      </vt:variant>
      <vt:variant>
        <vt:i4>81</vt:i4>
      </vt:variant>
      <vt:variant>
        <vt:i4>0</vt:i4>
      </vt:variant>
      <vt:variant>
        <vt:i4>5</vt:i4>
      </vt:variant>
      <vt:variant>
        <vt:lpwstr>https://zakon.rada.gov.ua/laws/show/80731-10</vt:lpwstr>
      </vt:variant>
      <vt:variant>
        <vt:lpwstr>n2102</vt:lpwstr>
      </vt:variant>
      <vt:variant>
        <vt:i4>4653148</vt:i4>
      </vt:variant>
      <vt:variant>
        <vt:i4>78</vt:i4>
      </vt:variant>
      <vt:variant>
        <vt:i4>0</vt:i4>
      </vt:variant>
      <vt:variant>
        <vt:i4>5</vt:i4>
      </vt:variant>
      <vt:variant>
        <vt:lpwstr>https://zakon.rada.gov.ua/laws/show/80731-10</vt:lpwstr>
      </vt:variant>
      <vt:variant>
        <vt:lpwstr>n2102</vt:lpwstr>
      </vt:variant>
      <vt:variant>
        <vt:i4>4194399</vt:i4>
      </vt:variant>
      <vt:variant>
        <vt:i4>75</vt:i4>
      </vt:variant>
      <vt:variant>
        <vt:i4>0</vt:i4>
      </vt:variant>
      <vt:variant>
        <vt:i4>5</vt:i4>
      </vt:variant>
      <vt:variant>
        <vt:lpwstr>https://zakon.rada.gov.ua/laws/show/80731-10</vt:lpwstr>
      </vt:variant>
      <vt:variant>
        <vt:lpwstr>n3269</vt:lpwstr>
      </vt:variant>
      <vt:variant>
        <vt:i4>4194399</vt:i4>
      </vt:variant>
      <vt:variant>
        <vt:i4>72</vt:i4>
      </vt:variant>
      <vt:variant>
        <vt:i4>0</vt:i4>
      </vt:variant>
      <vt:variant>
        <vt:i4>5</vt:i4>
      </vt:variant>
      <vt:variant>
        <vt:lpwstr>https://zakon.rada.gov.ua/laws/show/80731-10</vt:lpwstr>
      </vt:variant>
      <vt:variant>
        <vt:lpwstr>n3269</vt:lpwstr>
      </vt:variant>
      <vt:variant>
        <vt:i4>4390997</vt:i4>
      </vt:variant>
      <vt:variant>
        <vt:i4>69</vt:i4>
      </vt:variant>
      <vt:variant>
        <vt:i4>0</vt:i4>
      </vt:variant>
      <vt:variant>
        <vt:i4>5</vt:i4>
      </vt:variant>
      <vt:variant>
        <vt:lpwstr>https://zakon.rada.gov.ua/laws/show/80731-10</vt:lpwstr>
      </vt:variant>
      <vt:variant>
        <vt:lpwstr>n1877</vt:lpwstr>
      </vt:variant>
      <vt:variant>
        <vt:i4>5111896</vt:i4>
      </vt:variant>
      <vt:variant>
        <vt:i4>66</vt:i4>
      </vt:variant>
      <vt:variant>
        <vt:i4>0</vt:i4>
      </vt:variant>
      <vt:variant>
        <vt:i4>5</vt:i4>
      </vt:variant>
      <vt:variant>
        <vt:lpwstr>https://zakon.rada.gov.ua/laws/show/80731-10</vt:lpwstr>
      </vt:variant>
      <vt:variant>
        <vt:lpwstr>n952</vt:lpwstr>
      </vt:variant>
      <vt:variant>
        <vt:i4>4784218</vt:i4>
      </vt:variant>
      <vt:variant>
        <vt:i4>63</vt:i4>
      </vt:variant>
      <vt:variant>
        <vt:i4>0</vt:i4>
      </vt:variant>
      <vt:variant>
        <vt:i4>5</vt:i4>
      </vt:variant>
      <vt:variant>
        <vt:lpwstr>https://zakon.rada.gov.ua/laws/show/80731-10</vt:lpwstr>
      </vt:variant>
      <vt:variant>
        <vt:lpwstr>n478</vt:lpwstr>
      </vt:variant>
      <vt:variant>
        <vt:i4>4784218</vt:i4>
      </vt:variant>
      <vt:variant>
        <vt:i4>60</vt:i4>
      </vt:variant>
      <vt:variant>
        <vt:i4>0</vt:i4>
      </vt:variant>
      <vt:variant>
        <vt:i4>5</vt:i4>
      </vt:variant>
      <vt:variant>
        <vt:lpwstr>https://zakon.rada.gov.ua/laws/show/80731-10</vt:lpwstr>
      </vt:variant>
      <vt:variant>
        <vt:lpwstr>n478</vt:lpwstr>
      </vt:variant>
      <vt:variant>
        <vt:i4>4391002</vt:i4>
      </vt:variant>
      <vt:variant>
        <vt:i4>57</vt:i4>
      </vt:variant>
      <vt:variant>
        <vt:i4>0</vt:i4>
      </vt:variant>
      <vt:variant>
        <vt:i4>5</vt:i4>
      </vt:variant>
      <vt:variant>
        <vt:lpwstr>https://zakon.rada.gov.ua/laws/show/80731-10</vt:lpwstr>
      </vt:variant>
      <vt:variant>
        <vt:lpwstr>n472</vt:lpwstr>
      </vt:variant>
      <vt:variant>
        <vt:i4>6094920</vt:i4>
      </vt:variant>
      <vt:variant>
        <vt:i4>54</vt:i4>
      </vt:variant>
      <vt:variant>
        <vt:i4>0</vt:i4>
      </vt:variant>
      <vt:variant>
        <vt:i4>5</vt:i4>
      </vt:variant>
      <vt:variant>
        <vt:lpwstr>https://zakon.rada.gov.ua/laws/show/1366-20</vt:lpwstr>
      </vt:variant>
      <vt:variant>
        <vt:lpwstr>n10</vt:lpwstr>
      </vt:variant>
      <vt:variant>
        <vt:i4>6225999</vt:i4>
      </vt:variant>
      <vt:variant>
        <vt:i4>51</vt:i4>
      </vt:variant>
      <vt:variant>
        <vt:i4>0</vt:i4>
      </vt:variant>
      <vt:variant>
        <vt:i4>5</vt:i4>
      </vt:variant>
      <vt:variant>
        <vt:lpwstr>https://zakon.rada.gov.ua/laws/show/5459-17</vt:lpwstr>
      </vt:variant>
      <vt:variant>
        <vt:lpwstr>n8</vt:lpwstr>
      </vt:variant>
      <vt:variant>
        <vt:i4>7208997</vt:i4>
      </vt:variant>
      <vt:variant>
        <vt:i4>48</vt:i4>
      </vt:variant>
      <vt:variant>
        <vt:i4>0</vt:i4>
      </vt:variant>
      <vt:variant>
        <vt:i4>5</vt:i4>
      </vt:variant>
      <vt:variant>
        <vt:lpwstr>https://zakon.rada.gov.ua/laws/show/1155-15</vt:lpwstr>
      </vt:variant>
      <vt:variant>
        <vt:lpwstr/>
      </vt:variant>
      <vt:variant>
        <vt:i4>6881316</vt:i4>
      </vt:variant>
      <vt:variant>
        <vt:i4>45</vt:i4>
      </vt:variant>
      <vt:variant>
        <vt:i4>0</vt:i4>
      </vt:variant>
      <vt:variant>
        <vt:i4>5</vt:i4>
      </vt:variant>
      <vt:variant>
        <vt:lpwstr>https://zakon.rada.gov.ua/laws/show/1142-14</vt:lpwstr>
      </vt:variant>
      <vt:variant>
        <vt:lpwstr/>
      </vt:variant>
      <vt:variant>
        <vt:i4>2949165</vt:i4>
      </vt:variant>
      <vt:variant>
        <vt:i4>42</vt:i4>
      </vt:variant>
      <vt:variant>
        <vt:i4>0</vt:i4>
      </vt:variant>
      <vt:variant>
        <vt:i4>5</vt:i4>
      </vt:variant>
      <vt:variant>
        <vt:lpwstr>https://zakon.rada.gov.ua/laws/show/651/97-%D0%B2%D1%80</vt:lpwstr>
      </vt:variant>
      <vt:variant>
        <vt:lpwstr/>
      </vt:variant>
      <vt:variant>
        <vt:i4>5963848</vt:i4>
      </vt:variant>
      <vt:variant>
        <vt:i4>39</vt:i4>
      </vt:variant>
      <vt:variant>
        <vt:i4>0</vt:i4>
      </vt:variant>
      <vt:variant>
        <vt:i4>5</vt:i4>
      </vt:variant>
      <vt:variant>
        <vt:lpwstr>https://zakon.rada.gov.ua/laws/show/1366-20</vt:lpwstr>
      </vt:variant>
      <vt:variant>
        <vt:lpwstr>n7</vt:lpwstr>
      </vt:variant>
      <vt:variant>
        <vt:i4>5636166</vt:i4>
      </vt:variant>
      <vt:variant>
        <vt:i4>36</vt:i4>
      </vt:variant>
      <vt:variant>
        <vt:i4>0</vt:i4>
      </vt:variant>
      <vt:variant>
        <vt:i4>5</vt:i4>
      </vt:variant>
      <vt:variant>
        <vt:lpwstr>https://zakon.rada.gov.ua/laws/show/1187-20</vt:lpwstr>
      </vt:variant>
      <vt:variant>
        <vt:lpwstr>n9</vt:lpwstr>
      </vt:variant>
      <vt:variant>
        <vt:i4>7208997</vt:i4>
      </vt:variant>
      <vt:variant>
        <vt:i4>33</vt:i4>
      </vt:variant>
      <vt:variant>
        <vt:i4>0</vt:i4>
      </vt:variant>
      <vt:variant>
        <vt:i4>5</vt:i4>
      </vt:variant>
      <vt:variant>
        <vt:lpwstr>https://zakon.rada.gov.ua/laws/show/1155-15</vt:lpwstr>
      </vt:variant>
      <vt:variant>
        <vt:lpwstr/>
      </vt:variant>
      <vt:variant>
        <vt:i4>6881316</vt:i4>
      </vt:variant>
      <vt:variant>
        <vt:i4>30</vt:i4>
      </vt:variant>
      <vt:variant>
        <vt:i4>0</vt:i4>
      </vt:variant>
      <vt:variant>
        <vt:i4>5</vt:i4>
      </vt:variant>
      <vt:variant>
        <vt:lpwstr>https://zakon.rada.gov.ua/laws/show/1142-14</vt:lpwstr>
      </vt:variant>
      <vt:variant>
        <vt:lpwstr/>
      </vt:variant>
      <vt:variant>
        <vt:i4>2949165</vt:i4>
      </vt:variant>
      <vt:variant>
        <vt:i4>27</vt:i4>
      </vt:variant>
      <vt:variant>
        <vt:i4>0</vt:i4>
      </vt:variant>
      <vt:variant>
        <vt:i4>5</vt:i4>
      </vt:variant>
      <vt:variant>
        <vt:lpwstr>https://zakon.rada.gov.ua/laws/show/651/97-%D0%B2%D1%80</vt:lpwstr>
      </vt:variant>
      <vt:variant>
        <vt:lpwstr/>
      </vt:variant>
      <vt:variant>
        <vt:i4>7864442</vt:i4>
      </vt:variant>
      <vt:variant>
        <vt:i4>24</vt:i4>
      </vt:variant>
      <vt:variant>
        <vt:i4>0</vt:i4>
      </vt:variant>
      <vt:variant>
        <vt:i4>5</vt:i4>
      </vt:variant>
      <vt:variant>
        <vt:lpwstr>https://zakon.rada.gov.ua/laws/show/55/97-%D0%B2%D1%80</vt:lpwstr>
      </vt:variant>
      <vt:variant>
        <vt:lpwstr/>
      </vt:variant>
      <vt:variant>
        <vt:i4>7143458</vt:i4>
      </vt:variant>
      <vt:variant>
        <vt:i4>21</vt:i4>
      </vt:variant>
      <vt:variant>
        <vt:i4>0</vt:i4>
      </vt:variant>
      <vt:variant>
        <vt:i4>5</vt:i4>
      </vt:variant>
      <vt:variant>
        <vt:lpwstr>https://zakon.rada.gov.ua/laws/show/7542-11</vt:lpwstr>
      </vt:variant>
      <vt:variant>
        <vt:lpwstr/>
      </vt:variant>
      <vt:variant>
        <vt:i4>6946858</vt:i4>
      </vt:variant>
      <vt:variant>
        <vt:i4>18</vt:i4>
      </vt:variant>
      <vt:variant>
        <vt:i4>0</vt:i4>
      </vt:variant>
      <vt:variant>
        <vt:i4>5</vt:i4>
      </vt:variant>
      <vt:variant>
        <vt:lpwstr>https://zakon.rada.gov.ua/laws/show/3282-11</vt:lpwstr>
      </vt:variant>
      <vt:variant>
        <vt:lpwstr/>
      </vt:variant>
      <vt:variant>
        <vt:i4>4325459</vt:i4>
      </vt:variant>
      <vt:variant>
        <vt:i4>15</vt:i4>
      </vt:variant>
      <vt:variant>
        <vt:i4>0</vt:i4>
      </vt:variant>
      <vt:variant>
        <vt:i4>5</vt:i4>
      </vt:variant>
      <vt:variant>
        <vt:lpwstr>https://zakon.rada.gov.ua/laws/show/556-20</vt:lpwstr>
      </vt:variant>
      <vt:variant>
        <vt:lpwstr>n10</vt:lpwstr>
      </vt:variant>
      <vt:variant>
        <vt:i4>6619168</vt:i4>
      </vt:variant>
      <vt:variant>
        <vt:i4>12</vt:i4>
      </vt:variant>
      <vt:variant>
        <vt:i4>0</vt:i4>
      </vt:variant>
      <vt:variant>
        <vt:i4>5</vt:i4>
      </vt:variant>
      <vt:variant>
        <vt:lpwstr>https://zakon.rada.gov.ua/laws/show/1708-17</vt:lpwstr>
      </vt:variant>
      <vt:variant>
        <vt:lpwstr/>
      </vt:variant>
      <vt:variant>
        <vt:i4>6815782</vt:i4>
      </vt:variant>
      <vt:variant>
        <vt:i4>9</vt:i4>
      </vt:variant>
      <vt:variant>
        <vt:i4>0</vt:i4>
      </vt:variant>
      <vt:variant>
        <vt:i4>5</vt:i4>
      </vt:variant>
      <vt:variant>
        <vt:lpwstr>https://zakon.rada.gov.ua/laws/show/2250-15</vt:lpwstr>
      </vt:variant>
      <vt:variant>
        <vt:lpwstr/>
      </vt:variant>
      <vt:variant>
        <vt:i4>7733306</vt:i4>
      </vt:variant>
      <vt:variant>
        <vt:i4>6</vt:i4>
      </vt:variant>
      <vt:variant>
        <vt:i4>0</vt:i4>
      </vt:variant>
      <vt:variant>
        <vt:i4>5</vt:i4>
      </vt:variant>
      <vt:variant>
        <vt:lpwstr>https://zakon.rada.gov.ua/laws/show/552-15</vt:lpwstr>
      </vt:variant>
      <vt:variant>
        <vt:lpwstr/>
      </vt:variant>
      <vt:variant>
        <vt:i4>7864442</vt:i4>
      </vt:variant>
      <vt:variant>
        <vt:i4>3</vt:i4>
      </vt:variant>
      <vt:variant>
        <vt:i4>0</vt:i4>
      </vt:variant>
      <vt:variant>
        <vt:i4>5</vt:i4>
      </vt:variant>
      <vt:variant>
        <vt:lpwstr>https://zakon.rada.gov.ua/laws/show/55/97-%D0%B2%D1%80</vt:lpwstr>
      </vt:variant>
      <vt:variant>
        <vt:lpwstr/>
      </vt:variant>
      <vt:variant>
        <vt:i4>8126582</vt:i4>
      </vt:variant>
      <vt:variant>
        <vt:i4>0</vt:i4>
      </vt:variant>
      <vt:variant>
        <vt:i4>0</vt:i4>
      </vt:variant>
      <vt:variant>
        <vt:i4>5</vt:i4>
      </vt:variant>
      <vt:variant>
        <vt:lpwstr>https://zakon.rada.gov.ua/laws/show/81/96-%D0%B2%D1%80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chernikova-pc</dc:creator>
  <cp:lastModifiedBy>Пользователь Windows</cp:lastModifiedBy>
  <cp:revision>2</cp:revision>
  <cp:lastPrinted>2021-03-17T13:40:00Z</cp:lastPrinted>
  <dcterms:created xsi:type="dcterms:W3CDTF">2022-06-21T14:20:00Z</dcterms:created>
  <dcterms:modified xsi:type="dcterms:W3CDTF">2022-06-21T14:20:00Z</dcterms:modified>
</cp:coreProperties>
</file>