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</w:t>
      </w: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DC77A6" w:rsidP="00DC77A6">
      <w:pPr>
        <w:jc w:val="both"/>
        <w:rPr>
          <w:lang w:val="uk-UA"/>
        </w:rPr>
      </w:pPr>
      <w:r>
        <w:rPr>
          <w:lang w:val="uk-UA"/>
        </w:rPr>
        <w:t xml:space="preserve">09 червня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3A52B6">
        <w:rPr>
          <w:lang w:val="uk-UA"/>
        </w:rPr>
        <w:t xml:space="preserve">      </w:t>
      </w:r>
      <w:r w:rsidR="00D47215">
        <w:rPr>
          <w:lang w:val="uk-UA"/>
        </w:rPr>
        <w:t xml:space="preserve"> №  </w:t>
      </w:r>
      <w:r w:rsidR="003A52B6">
        <w:rPr>
          <w:lang w:val="uk-UA"/>
        </w:rPr>
        <w:t>106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</w:t>
      </w:r>
      <w:r w:rsidR="00C36903">
        <w:rPr>
          <w:b/>
          <w:bCs/>
          <w:lang w:val="uk-UA"/>
        </w:rPr>
        <w:t>вул. Центральна, 69 в с. Озерне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AB403C">
        <w:rPr>
          <w:bCs/>
          <w:lang w:val="uk-UA"/>
        </w:rPr>
        <w:t xml:space="preserve"> заяву</w:t>
      </w:r>
      <w:r w:rsidR="00492CC8">
        <w:rPr>
          <w:bCs/>
          <w:lang w:val="uk-UA"/>
        </w:rPr>
        <w:t xml:space="preserve"> </w:t>
      </w:r>
      <w:r w:rsidR="00C36903">
        <w:rPr>
          <w:bCs/>
          <w:lang w:val="uk-UA"/>
        </w:rPr>
        <w:t>Севастьянової Людмили</w:t>
      </w:r>
      <w:r w:rsidR="00AB403C">
        <w:rPr>
          <w:bCs/>
          <w:lang w:val="uk-UA"/>
        </w:rPr>
        <w:t xml:space="preserve"> про присвоєння адресного номеру об’єкту нерухомого майна – житловому будинку, розташованому по вул</w:t>
      </w:r>
      <w:r w:rsidR="00C36903">
        <w:rPr>
          <w:bCs/>
          <w:lang w:val="uk-UA"/>
        </w:rPr>
        <w:t>. Центральна, 69</w:t>
      </w:r>
      <w:r w:rsidR="00AB403C">
        <w:rPr>
          <w:bCs/>
          <w:lang w:val="uk-UA"/>
        </w:rPr>
        <w:t xml:space="preserve"> в с. </w:t>
      </w:r>
      <w:r w:rsidR="00C36903">
        <w:rPr>
          <w:bCs/>
          <w:lang w:val="uk-UA"/>
        </w:rPr>
        <w:t>Озерне</w:t>
      </w:r>
      <w:r w:rsidR="008036FD">
        <w:rPr>
          <w:bCs/>
          <w:lang w:val="uk-UA"/>
        </w:rPr>
        <w:t>,</w:t>
      </w:r>
      <w:r w:rsidR="00C36903">
        <w:rPr>
          <w:bCs/>
          <w:lang w:val="uk-UA"/>
        </w:rPr>
        <w:t xml:space="preserve">рішення суду </w:t>
      </w:r>
      <w:r w:rsidR="00BA1558">
        <w:rPr>
          <w:bCs/>
          <w:lang w:val="uk-UA"/>
        </w:rPr>
        <w:t xml:space="preserve">від </w:t>
      </w:r>
      <w:r w:rsidR="00C36903">
        <w:rPr>
          <w:bCs/>
          <w:lang w:val="uk-UA"/>
        </w:rPr>
        <w:t>1</w:t>
      </w:r>
      <w:r w:rsidR="00BA1558">
        <w:rPr>
          <w:bCs/>
          <w:lang w:val="uk-UA"/>
        </w:rPr>
        <w:t>2 січня 2022 року,</w:t>
      </w:r>
      <w:r w:rsidR="008036FD">
        <w:rPr>
          <w:bCs/>
          <w:lang w:val="uk-UA"/>
        </w:rPr>
        <w:t xml:space="preserve"> ви</w:t>
      </w:r>
      <w:r w:rsidR="005F571C" w:rsidRPr="005F571C">
        <w:rPr>
          <w:bCs/>
          <w:lang w:val="uk-UA"/>
        </w:rPr>
        <w:t>конавчий комітет Саф’янівської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 xml:space="preserve">об’єкту нерухомості, який складається з: </w:t>
      </w:r>
      <w:r w:rsidR="00C36903">
        <w:rPr>
          <w:color w:val="000000"/>
          <w:lang w:val="uk-UA"/>
        </w:rPr>
        <w:t>частини житлового будинку літ. «А» з ганком із приміщеннями, позначеними в плані: прим. № 1 – коридор, площею 4,8 кв.м., прим. № 2 – житлова кімната, площею 9,2 кв.м., прим. № 3 – житлова кімната, площею 14,0 кв.м.</w:t>
      </w:r>
      <w:r w:rsidR="002A3832">
        <w:rPr>
          <w:color w:val="000000"/>
          <w:lang w:val="uk-UA"/>
        </w:rPr>
        <w:t>, прим. № 4 – житлова кіманата, площею 7,6 кв.м., загальною площею – 35,6 кв.м., у тому числі житлової – 30,8 кв.м., господарської будівлі: вбиральня літ. «В», господарських споруд: № 1 ворота/хвіртка, № 2 – огорожа,</w:t>
      </w:r>
      <w:r w:rsidR="00BA1558">
        <w:rPr>
          <w:color w:val="000000"/>
          <w:lang w:val="uk-UA"/>
        </w:rPr>
        <w:t xml:space="preserve">нову </w:t>
      </w:r>
      <w:r w:rsidR="00BA1558" w:rsidRPr="004B0785">
        <w:rPr>
          <w:color w:val="000000"/>
          <w:lang w:val="uk-UA"/>
        </w:rPr>
        <w:t>адресу–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BA1558">
        <w:rPr>
          <w:color w:val="000000"/>
          <w:lang w:val="uk-UA"/>
        </w:rPr>
        <w:t xml:space="preserve">с. </w:t>
      </w:r>
      <w:r w:rsidR="00147A7D">
        <w:rPr>
          <w:color w:val="000000"/>
          <w:lang w:val="uk-UA"/>
        </w:rPr>
        <w:t>Озерне, вул</w:t>
      </w:r>
      <w:r w:rsidR="00BA1558">
        <w:rPr>
          <w:color w:val="000000"/>
          <w:lang w:val="uk-UA"/>
        </w:rPr>
        <w:t xml:space="preserve">. </w:t>
      </w:r>
      <w:r w:rsidR="00147A7D">
        <w:rPr>
          <w:color w:val="000000"/>
          <w:lang w:val="uk-UA"/>
        </w:rPr>
        <w:t>Центральна, 69</w:t>
      </w:r>
      <w:r w:rsidR="005205B9">
        <w:rPr>
          <w:color w:val="000000"/>
          <w:lang w:val="uk-UA"/>
        </w:rPr>
        <w:t>-А.</w:t>
      </w:r>
      <w:bookmarkStart w:id="0" w:name="_GoBack"/>
      <w:bookmarkEnd w:id="0"/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r w:rsidR="005205B9">
        <w:rPr>
          <w:color w:val="000000"/>
          <w:lang w:val="uk-UA"/>
        </w:rPr>
        <w:t>Севастьянову Людмилу</w:t>
      </w:r>
      <w:r w:rsidR="003A52B6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табличк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на об’єкт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В.о. завідувача сектору містобудування та архітектури Саф’янівської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>Контроль за виконанням даного рішення покласти на  керуючого справами Саф’янівської сільської ради Вячеслава</w:t>
      </w:r>
      <w:r w:rsidR="003D090F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FA67BA" w:rsidRDefault="00D47215" w:rsidP="00FA67BA">
      <w:pPr>
        <w:spacing w:line="240" w:lineRule="atLeast"/>
        <w:rPr>
          <w:b/>
          <w:bCs/>
          <w:lang w:val="uk-UA"/>
        </w:rPr>
      </w:pPr>
      <w:r w:rsidRPr="00D47215">
        <w:rPr>
          <w:b/>
          <w:bCs/>
          <w:lang w:val="uk-UA"/>
        </w:rPr>
        <w:t>Саф’янівський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3A52B6">
        <w:rPr>
          <w:b/>
          <w:bCs/>
          <w:lang w:val="uk-UA"/>
        </w:rPr>
        <w:t xml:space="preserve">       </w:t>
      </w:r>
      <w:r w:rsidRPr="00D47215">
        <w:rPr>
          <w:b/>
          <w:bCs/>
          <w:lang w:val="uk-UA"/>
        </w:rPr>
        <w:t>Наталія ТОДОРОВА</w:t>
      </w: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47A7D"/>
    <w:rsid w:val="00191C7C"/>
    <w:rsid w:val="001D5EE1"/>
    <w:rsid w:val="00242241"/>
    <w:rsid w:val="00254C6B"/>
    <w:rsid w:val="00282ECA"/>
    <w:rsid w:val="00282F27"/>
    <w:rsid w:val="002877A8"/>
    <w:rsid w:val="002A3832"/>
    <w:rsid w:val="002D0CAD"/>
    <w:rsid w:val="002D2061"/>
    <w:rsid w:val="002D62D4"/>
    <w:rsid w:val="002E7914"/>
    <w:rsid w:val="00313F72"/>
    <w:rsid w:val="00326D39"/>
    <w:rsid w:val="0033471F"/>
    <w:rsid w:val="00341B99"/>
    <w:rsid w:val="00380CC1"/>
    <w:rsid w:val="0038592D"/>
    <w:rsid w:val="00397644"/>
    <w:rsid w:val="003A52B6"/>
    <w:rsid w:val="003B1CA9"/>
    <w:rsid w:val="003D090F"/>
    <w:rsid w:val="003E53B5"/>
    <w:rsid w:val="003F487B"/>
    <w:rsid w:val="00423A1E"/>
    <w:rsid w:val="004270B0"/>
    <w:rsid w:val="00443600"/>
    <w:rsid w:val="0046371B"/>
    <w:rsid w:val="00492CC8"/>
    <w:rsid w:val="004B0785"/>
    <w:rsid w:val="004F5252"/>
    <w:rsid w:val="005108F6"/>
    <w:rsid w:val="00511FED"/>
    <w:rsid w:val="005205B9"/>
    <w:rsid w:val="00521BEC"/>
    <w:rsid w:val="00582498"/>
    <w:rsid w:val="005E766D"/>
    <w:rsid w:val="005F000A"/>
    <w:rsid w:val="005F571C"/>
    <w:rsid w:val="006013CB"/>
    <w:rsid w:val="00604F2F"/>
    <w:rsid w:val="00627020"/>
    <w:rsid w:val="00653A6B"/>
    <w:rsid w:val="00657486"/>
    <w:rsid w:val="0066593B"/>
    <w:rsid w:val="0067101D"/>
    <w:rsid w:val="00671A13"/>
    <w:rsid w:val="00684EA0"/>
    <w:rsid w:val="0068792A"/>
    <w:rsid w:val="006A57D1"/>
    <w:rsid w:val="0070438F"/>
    <w:rsid w:val="0077499D"/>
    <w:rsid w:val="0079002C"/>
    <w:rsid w:val="007A4799"/>
    <w:rsid w:val="00802B40"/>
    <w:rsid w:val="008036FD"/>
    <w:rsid w:val="00806B79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74B7E"/>
    <w:rsid w:val="00A80CB6"/>
    <w:rsid w:val="00A93FEB"/>
    <w:rsid w:val="00AB403C"/>
    <w:rsid w:val="00AC75CE"/>
    <w:rsid w:val="00AD4652"/>
    <w:rsid w:val="00AD5746"/>
    <w:rsid w:val="00B04E6F"/>
    <w:rsid w:val="00B148DF"/>
    <w:rsid w:val="00B16399"/>
    <w:rsid w:val="00B3360A"/>
    <w:rsid w:val="00B45E1C"/>
    <w:rsid w:val="00B460C5"/>
    <w:rsid w:val="00BA1558"/>
    <w:rsid w:val="00BD617E"/>
    <w:rsid w:val="00C16DAE"/>
    <w:rsid w:val="00C36903"/>
    <w:rsid w:val="00C57AAC"/>
    <w:rsid w:val="00C759F4"/>
    <w:rsid w:val="00CB30F9"/>
    <w:rsid w:val="00CF5883"/>
    <w:rsid w:val="00CF6A08"/>
    <w:rsid w:val="00D00C82"/>
    <w:rsid w:val="00D00E95"/>
    <w:rsid w:val="00D44C97"/>
    <w:rsid w:val="00D47215"/>
    <w:rsid w:val="00DC77A6"/>
    <w:rsid w:val="00DF14A1"/>
    <w:rsid w:val="00E04CA4"/>
    <w:rsid w:val="00E33C90"/>
    <w:rsid w:val="00E85D60"/>
    <w:rsid w:val="00EA34AC"/>
    <w:rsid w:val="00ED55EF"/>
    <w:rsid w:val="00EE394F"/>
    <w:rsid w:val="00EF59A0"/>
    <w:rsid w:val="00F05BB7"/>
    <w:rsid w:val="00F148FC"/>
    <w:rsid w:val="00F66561"/>
    <w:rsid w:val="00F904CA"/>
    <w:rsid w:val="00FA436F"/>
    <w:rsid w:val="00FA67BA"/>
    <w:rsid w:val="00FA686C"/>
    <w:rsid w:val="00FB3E2B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A546-D3FD-42DE-9943-6849D98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2022-06-09T08:57:00Z</cp:lastPrinted>
  <dcterms:created xsi:type="dcterms:W3CDTF">2022-06-01T09:28:00Z</dcterms:created>
  <dcterms:modified xsi:type="dcterms:W3CDTF">2022-06-09T08:57:00Z</dcterms:modified>
</cp:coreProperties>
</file>