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74" w:rsidRDefault="00CE6374" w:rsidP="00CE6374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74" w:rsidRPr="000E176D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CE6374" w:rsidRPr="008B68F3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E6374" w:rsidRPr="008B68F3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CE6374" w:rsidRPr="008B68F3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CE6374" w:rsidRPr="008B68F3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CE6374" w:rsidRPr="00FF30AD" w:rsidRDefault="00CE6374" w:rsidP="00CE637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CE6374" w:rsidRPr="008B68F3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CE6374" w:rsidRPr="00FF30AD" w:rsidRDefault="00CE6374" w:rsidP="00CE6374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CE6374" w:rsidRDefault="00CE6374" w:rsidP="00CE6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sz w:val="24"/>
          <w:szCs w:val="24"/>
          <w:lang w:val="uk-UA"/>
        </w:rPr>
        <w:t>24 березня 2022 року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 </w:t>
      </w:r>
      <w:r w:rsidR="00053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2C">
        <w:rPr>
          <w:rFonts w:ascii="Times New Roman" w:hAnsi="Times New Roman" w:cs="Times New Roman"/>
          <w:sz w:val="24"/>
          <w:szCs w:val="24"/>
          <w:lang w:val="uk-UA"/>
        </w:rPr>
        <w:t>54</w:t>
      </w:r>
    </w:p>
    <w:p w:rsidR="00CE6374" w:rsidRDefault="00CE6374" w:rsidP="00CE6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374" w:rsidRPr="00CE6374" w:rsidRDefault="00CE6374" w:rsidP="00CE6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роботу із зверненнями </w:t>
      </w:r>
    </w:p>
    <w:p w:rsidR="00CE6374" w:rsidRPr="00CE6374" w:rsidRDefault="00CE6374" w:rsidP="00CE6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громадян на  202</w:t>
      </w:r>
      <w:r w:rsidR="00053E6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E6374" w:rsidRPr="00CE6374" w:rsidRDefault="00CE6374" w:rsidP="00CE63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6374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</w:t>
      </w:r>
      <w:r w:rsidRPr="00CE63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ст. 38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"Про звернення громадян", Указу Президента України №109/2008 від 07.02.2008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самоврядування", виконком </w:t>
      </w:r>
      <w:proofErr w:type="spellStart"/>
      <w:r w:rsidRPr="00CE6374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Default="00CE6374" w:rsidP="00CE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1. Інформацію відповідальної за роботу зі зверненнями громадян</w:t>
      </w:r>
      <w:r w:rsidR="00053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Судді В.М.   про роботу із зверненнями громадян у виконавчому комітеті </w:t>
      </w:r>
      <w:proofErr w:type="spellStart"/>
      <w:r w:rsidRPr="00CE6374">
        <w:rPr>
          <w:rFonts w:ascii="Times New Roman" w:hAnsi="Times New Roman" w:cs="Times New Roman"/>
          <w:sz w:val="24"/>
          <w:szCs w:val="24"/>
          <w:lang w:val="uk-UA"/>
        </w:rPr>
        <w:t>Сафянівської</w:t>
      </w:r>
      <w:proofErr w:type="spellEnd"/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за 202</w:t>
      </w:r>
      <w:r w:rsidR="00053E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 рік – взяти до відома.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2. Керівникам, посадовим особам, працівникам виконавчого комітету сільської  ради: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2.1 Забезпечити неухильне виконання вимог Закону України "Про звернення громадян", Указу Президента України №109/2008 від 07.02.2008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2.2 Посилити особисту відповідальність за термінами розгляду звернень громадян.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3. Призначити відповідальною особою зі зверненням громадян </w:t>
      </w: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Суддю </w:t>
      </w:r>
      <w:proofErr w:type="spellStart"/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Вячеслава</w:t>
      </w:r>
      <w:proofErr w:type="spellEnd"/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Михайловича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4.Відповідальній</w:t>
      </w:r>
      <w:r w:rsidR="00053E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>за роботу зі зверненнями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Судді В.М.: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4.1 Посилити контроль за термінами розгляду звернень громадян, які надходять до виконкому.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4.2 Надавати методичну допомогу працівникам структурних підрозділів виконавчого комітету з питань роботи зі зверненнями громадян.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>5. Затвердити графік виїзних прийомів (додаються).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t xml:space="preserve">6. Контроль за виконанням даного рішення покласти керуючого </w:t>
      </w:r>
      <w:r>
        <w:rPr>
          <w:rFonts w:ascii="Times New Roman" w:hAnsi="Times New Roman" w:cs="Times New Roman"/>
          <w:sz w:val="24"/>
          <w:szCs w:val="24"/>
          <w:lang w:val="uk-UA"/>
        </w:rPr>
        <w:t>справами ви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>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374">
        <w:rPr>
          <w:rFonts w:ascii="Times New Roman" w:hAnsi="Times New Roman" w:cs="Times New Roman"/>
          <w:sz w:val="24"/>
          <w:szCs w:val="24"/>
          <w:lang w:val="uk-UA"/>
        </w:rPr>
        <w:t>Суддю В.М..</w:t>
      </w:r>
    </w:p>
    <w:p w:rsidR="00CE6374" w:rsidRPr="00CE6374" w:rsidRDefault="00CE6374" w:rsidP="00CE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Pr="00CE6374" w:rsidRDefault="00CE6374" w:rsidP="00CE6374">
      <w:pPr>
        <w:pStyle w:val="a3"/>
        <w:ind w:left="0"/>
        <w:rPr>
          <w:b/>
          <w:sz w:val="24"/>
        </w:rPr>
      </w:pPr>
      <w:proofErr w:type="spellStart"/>
      <w:r w:rsidRPr="00CE6374">
        <w:rPr>
          <w:b/>
          <w:sz w:val="24"/>
        </w:rPr>
        <w:t>Саф’янівський</w:t>
      </w:r>
      <w:proofErr w:type="spellEnd"/>
      <w:r w:rsidRPr="00CE6374">
        <w:rPr>
          <w:b/>
          <w:sz w:val="24"/>
        </w:rPr>
        <w:t xml:space="preserve"> сільський голова</w:t>
      </w:r>
      <w:r w:rsidRPr="00CE6374">
        <w:rPr>
          <w:b/>
          <w:sz w:val="24"/>
        </w:rPr>
        <w:tab/>
      </w:r>
      <w:r w:rsidRPr="00CE6374">
        <w:rPr>
          <w:b/>
          <w:sz w:val="24"/>
        </w:rPr>
        <w:tab/>
      </w:r>
      <w:r w:rsidRPr="00CE6374">
        <w:rPr>
          <w:b/>
          <w:sz w:val="24"/>
        </w:rPr>
        <w:tab/>
      </w:r>
      <w:r>
        <w:rPr>
          <w:b/>
          <w:sz w:val="24"/>
        </w:rPr>
        <w:tab/>
      </w:r>
      <w:r w:rsidR="00053E61">
        <w:rPr>
          <w:b/>
          <w:sz w:val="24"/>
        </w:rPr>
        <w:t xml:space="preserve">          </w:t>
      </w:r>
      <w:r w:rsidRPr="00CE6374">
        <w:rPr>
          <w:b/>
          <w:sz w:val="24"/>
        </w:rPr>
        <w:t>Наталія ТОДОРОВА</w:t>
      </w:r>
    </w:p>
    <w:p w:rsidR="00CE6374" w:rsidRPr="00CE6374" w:rsidRDefault="00CE6374" w:rsidP="00CE6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CE6374" w:rsidRPr="00CE6374" w:rsidRDefault="00CE6374" w:rsidP="00CE6374">
      <w:pPr>
        <w:pStyle w:val="20"/>
        <w:shd w:val="clear" w:color="auto" w:fill="auto"/>
        <w:spacing w:line="240" w:lineRule="auto"/>
        <w:ind w:left="4956" w:firstLine="27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6374">
        <w:rPr>
          <w:rFonts w:ascii="Times New Roman" w:hAnsi="Times New Roman" w:cs="Times New Roman"/>
          <w:sz w:val="20"/>
          <w:szCs w:val="20"/>
          <w:lang w:val="uk-UA"/>
        </w:rPr>
        <w:lastRenderedPageBreak/>
        <w:t>ЗАТВЕРДЖЕНО</w:t>
      </w: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CE6374">
        <w:rPr>
          <w:rFonts w:ascii="Times New Roman" w:hAnsi="Times New Roman" w:cs="Times New Roman"/>
          <w:sz w:val="20"/>
          <w:szCs w:val="20"/>
          <w:lang w:val="uk-UA"/>
        </w:rPr>
        <w:t>рішенням виконавчого комітету</w:t>
      </w: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CE6374"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 w:rsidRPr="00CE6374"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CE6374">
        <w:rPr>
          <w:rFonts w:ascii="Times New Roman" w:hAnsi="Times New Roman" w:cs="Times New Roman"/>
          <w:sz w:val="20"/>
          <w:szCs w:val="20"/>
          <w:lang w:val="uk-UA"/>
        </w:rPr>
        <w:t>Ізмаїльського району Одеської області</w:t>
      </w: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uk-UA"/>
        </w:rPr>
      </w:pPr>
      <w:r w:rsidRPr="00CE6374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>
        <w:rPr>
          <w:rFonts w:ascii="Times New Roman" w:hAnsi="Times New Roman" w:cs="Times New Roman"/>
          <w:sz w:val="20"/>
          <w:szCs w:val="20"/>
          <w:lang w:val="uk-UA"/>
        </w:rPr>
        <w:t>24.03.2022</w:t>
      </w:r>
      <w:r w:rsidRPr="00CE6374">
        <w:rPr>
          <w:rFonts w:ascii="Times New Roman" w:hAnsi="Times New Roman" w:cs="Times New Roman"/>
          <w:sz w:val="20"/>
          <w:szCs w:val="20"/>
          <w:lang w:val="uk-UA"/>
        </w:rPr>
        <w:t xml:space="preserve"> року </w:t>
      </w:r>
      <w:r w:rsidRPr="00CE6374">
        <w:rPr>
          <w:rStyle w:val="MicrosoftSansSerif"/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D5B2C">
        <w:rPr>
          <w:rFonts w:ascii="Times New Roman" w:hAnsi="Times New Roman" w:cs="Times New Roman"/>
          <w:sz w:val="20"/>
          <w:szCs w:val="20"/>
          <w:lang w:val="uk-UA"/>
        </w:rPr>
        <w:t>54</w:t>
      </w: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Pr="00CE6374" w:rsidRDefault="00CE6374" w:rsidP="00CE6374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Pr="00CE6374" w:rsidRDefault="00CE6374" w:rsidP="00CE6374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sz w:val="24"/>
          <w:szCs w:val="24"/>
          <w:lang w:val="uk-UA"/>
        </w:rPr>
      </w:pPr>
    </w:p>
    <w:p w:rsidR="00CE6374" w:rsidRPr="00CE6374" w:rsidRDefault="00CE6374" w:rsidP="00CE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374" w:rsidRPr="00CE6374" w:rsidRDefault="00CE6374" w:rsidP="00CE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ГРАФІК</w:t>
      </w:r>
    </w:p>
    <w:p w:rsidR="00CE6374" w:rsidRPr="00CE6374" w:rsidRDefault="00CE6374" w:rsidP="00CE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виїзного прийому громадян сільським головою </w:t>
      </w:r>
      <w:proofErr w:type="spellStart"/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сільської ради </w:t>
      </w:r>
    </w:p>
    <w:p w:rsidR="00CE6374" w:rsidRPr="00CE6374" w:rsidRDefault="00CE6374" w:rsidP="00CE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CE6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E6374" w:rsidRPr="00CE6374" w:rsidRDefault="00CE6374" w:rsidP="00CE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/>
      </w:tblPr>
      <w:tblGrid>
        <w:gridCol w:w="2330"/>
        <w:gridCol w:w="2331"/>
        <w:gridCol w:w="2330"/>
        <w:gridCol w:w="2331"/>
      </w:tblGrid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проведення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с.Саф’яни</w:t>
            </w:r>
            <w:proofErr w:type="spellEnd"/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с.Багате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с.Лощинівка</w:t>
            </w:r>
            <w:proofErr w:type="spellEnd"/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с.Каланчак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с.Броска</w:t>
            </w:r>
            <w:proofErr w:type="spellEnd"/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с.Матроска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с.Ларжанка</w:t>
            </w:r>
            <w:bookmarkStart w:id="0" w:name="_GoBack"/>
            <w:bookmarkEnd w:id="0"/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с.Озерне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с.Утконосівка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Кам’янка 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Кислиця 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19.08.202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Комишівка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053E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21.09.202</w:t>
            </w:r>
            <w:r w:rsidR="00053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Муравлівка</w:t>
            </w:r>
            <w:proofErr w:type="spellEnd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053E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</w:t>
            </w:r>
            <w:r w:rsidR="00053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Першотравневе 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053E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</w:t>
            </w:r>
            <w:r w:rsidR="00053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</w:tc>
      </w:tr>
      <w:tr w:rsidR="00CE6374" w:rsidRPr="00CE6374" w:rsidTr="00CE6374"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Стара </w:t>
            </w: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Некрасівка</w:t>
            </w:r>
            <w:proofErr w:type="spellEnd"/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Нова </w:t>
            </w:r>
            <w:proofErr w:type="spellStart"/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Некрасівка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21.12.202</w:t>
            </w:r>
            <w:r w:rsidR="00053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E6374" w:rsidRPr="00CE6374" w:rsidRDefault="00CE6374" w:rsidP="00053E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22.12.202</w:t>
            </w:r>
            <w:r w:rsidR="00053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09.00-10.30</w:t>
            </w:r>
          </w:p>
          <w:p w:rsidR="00CE6374" w:rsidRPr="00CE6374" w:rsidRDefault="00CE6374" w:rsidP="00CE63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11.00-12.30</w:t>
            </w:r>
          </w:p>
        </w:tc>
      </w:tr>
    </w:tbl>
    <w:p w:rsidR="00CE6374" w:rsidRPr="00CE6374" w:rsidRDefault="00CE6374" w:rsidP="00CE6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78F3" w:rsidRPr="00CE6374" w:rsidRDefault="004178F3" w:rsidP="00CE6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178F3" w:rsidRPr="00CE6374" w:rsidSect="0087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6374"/>
    <w:rsid w:val="00053E61"/>
    <w:rsid w:val="004178F3"/>
    <w:rsid w:val="00704F3E"/>
    <w:rsid w:val="007D5B2C"/>
    <w:rsid w:val="0087573F"/>
    <w:rsid w:val="00C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E6374"/>
    <w:pPr>
      <w:spacing w:after="0" w:line="240" w:lineRule="auto"/>
      <w:ind w:left="404"/>
    </w:pPr>
    <w:rPr>
      <w:rFonts w:ascii="Times New Roman" w:eastAsia="Times New Roman" w:hAnsi="Times New Roman" w:cs="Times New Roman"/>
      <w:sz w:val="26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E6374"/>
    <w:rPr>
      <w:rFonts w:ascii="Times New Roman" w:eastAsia="Times New Roman" w:hAnsi="Times New Roman" w:cs="Times New Roman"/>
      <w:sz w:val="26"/>
      <w:szCs w:val="24"/>
      <w:lang w:val="uk-UA"/>
    </w:rPr>
  </w:style>
  <w:style w:type="character" w:customStyle="1" w:styleId="2">
    <w:name w:val="Основной текст (2)_"/>
    <w:basedOn w:val="a0"/>
    <w:link w:val="20"/>
    <w:uiPriority w:val="99"/>
    <w:locked/>
    <w:rsid w:val="00CE637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6374"/>
    <w:pPr>
      <w:widowControl w:val="0"/>
      <w:shd w:val="clear" w:color="auto" w:fill="FFFFFF"/>
      <w:spacing w:after="0" w:line="240" w:lineRule="exact"/>
      <w:jc w:val="right"/>
    </w:pPr>
    <w:rPr>
      <w:rFonts w:ascii="Arial" w:hAnsi="Arial" w:cs="Arial"/>
      <w:b/>
      <w:bCs/>
      <w:sz w:val="17"/>
      <w:szCs w:val="17"/>
    </w:rPr>
  </w:style>
  <w:style w:type="character" w:customStyle="1" w:styleId="a5">
    <w:name w:val="Основной текст_"/>
    <w:basedOn w:val="a0"/>
    <w:link w:val="21"/>
    <w:locked/>
    <w:rsid w:val="00CE6374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CE6374"/>
    <w:pPr>
      <w:widowControl w:val="0"/>
      <w:shd w:val="clear" w:color="auto" w:fill="FFFFFF"/>
      <w:spacing w:after="0" w:line="240" w:lineRule="exact"/>
      <w:jc w:val="both"/>
    </w:pPr>
    <w:rPr>
      <w:rFonts w:ascii="Arial" w:hAnsi="Arial" w:cs="Arial"/>
      <w:sz w:val="17"/>
      <w:szCs w:val="17"/>
    </w:rPr>
  </w:style>
  <w:style w:type="character" w:customStyle="1" w:styleId="docdata">
    <w:name w:val="docdata"/>
    <w:aliases w:val="docy,v5,2474,baiaagaaboqcaaadequaaawhbqaaaaaaaaaaaaaaaaaaaaaaaaaaaaaaaaaaaaaaaaaaaaaaaaaaaaaaaaaaaaaaaaaaaaaaaaaaaaaaaaaaaaaaaaaaaaaaaaaaaaaaaaaaaaaaaaaaaaaaaaaaaaaaaaaaaaaaaaaaaaaaaaaaaaaaaaaaaaaaaaaaaaaaaaaaaaaaaaaaaaaaaaaaaaaaaaaaaaaaaaaaaaaa"/>
    <w:basedOn w:val="a0"/>
    <w:rsid w:val="00CE6374"/>
  </w:style>
  <w:style w:type="character" w:customStyle="1" w:styleId="MicrosoftSansSerif">
    <w:name w:val="Основной текст + Microsoft Sans Serif"/>
    <w:aliases w:val="10 pt"/>
    <w:basedOn w:val="a5"/>
    <w:uiPriority w:val="99"/>
    <w:rsid w:val="00CE6374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lang w:val="uk-UA" w:eastAsia="uk-UA"/>
    </w:rPr>
  </w:style>
  <w:style w:type="table" w:styleId="a6">
    <w:name w:val="Table Grid"/>
    <w:basedOn w:val="a1"/>
    <w:uiPriority w:val="59"/>
    <w:rsid w:val="00CE63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2022-03-28T05:33:00Z</dcterms:created>
  <dcterms:modified xsi:type="dcterms:W3CDTF">2022-03-28T09:34:00Z</dcterms:modified>
</cp:coreProperties>
</file>