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DC" w:rsidRPr="00D545DC" w:rsidRDefault="00D545DC" w:rsidP="00D545DC">
      <w:pPr>
        <w:widowControl/>
        <w:autoSpaceDE/>
        <w:adjustRightInd/>
        <w:spacing w:line="276" w:lineRule="auto"/>
        <w:rPr>
          <w:b/>
          <w:sz w:val="24"/>
          <w:szCs w:val="24"/>
          <w:lang w:val="uk-UA"/>
        </w:rPr>
      </w:pPr>
    </w:p>
    <w:p w:rsidR="00D545DC" w:rsidRPr="00D545DC" w:rsidRDefault="00D545DC" w:rsidP="00D545DC">
      <w:pPr>
        <w:spacing w:line="276" w:lineRule="auto"/>
        <w:ind w:firstLine="567"/>
        <w:jc w:val="right"/>
        <w:rPr>
          <w:sz w:val="24"/>
          <w:szCs w:val="24"/>
          <w:lang w:val="uk-UA"/>
        </w:rPr>
      </w:pPr>
      <w:r w:rsidRPr="00D545DC">
        <w:rPr>
          <w:sz w:val="24"/>
          <w:szCs w:val="24"/>
          <w:lang w:val="uk-UA"/>
        </w:rPr>
        <w:t xml:space="preserve">Додаток </w:t>
      </w:r>
    </w:p>
    <w:p w:rsidR="00D545DC" w:rsidRPr="00D545DC" w:rsidRDefault="00D545DC" w:rsidP="00D545DC">
      <w:pPr>
        <w:spacing w:line="276" w:lineRule="auto"/>
        <w:ind w:firstLine="567"/>
        <w:jc w:val="right"/>
        <w:rPr>
          <w:b/>
          <w:bCs/>
          <w:sz w:val="24"/>
          <w:szCs w:val="24"/>
          <w:lang w:val="uk-UA"/>
        </w:rPr>
      </w:pPr>
      <w:r w:rsidRPr="00D545DC">
        <w:rPr>
          <w:b/>
          <w:bCs/>
          <w:sz w:val="24"/>
          <w:szCs w:val="24"/>
          <w:lang w:val="uk-UA"/>
        </w:rPr>
        <w:t xml:space="preserve">Затверджено </w:t>
      </w:r>
    </w:p>
    <w:p w:rsidR="00D545DC" w:rsidRPr="00D545DC" w:rsidRDefault="00D545DC" w:rsidP="00D545DC">
      <w:pPr>
        <w:spacing w:line="276" w:lineRule="auto"/>
        <w:ind w:firstLine="567"/>
        <w:jc w:val="right"/>
        <w:rPr>
          <w:sz w:val="24"/>
          <w:szCs w:val="24"/>
          <w:lang w:val="uk-UA"/>
        </w:rPr>
      </w:pPr>
      <w:r w:rsidRPr="00D545DC">
        <w:rPr>
          <w:sz w:val="24"/>
          <w:szCs w:val="24"/>
          <w:lang w:val="uk-UA"/>
        </w:rPr>
        <w:t>розпорядженням</w:t>
      </w:r>
    </w:p>
    <w:p w:rsidR="00D545DC" w:rsidRPr="00D545DC" w:rsidRDefault="00D545DC" w:rsidP="00D545DC">
      <w:pPr>
        <w:spacing w:line="276" w:lineRule="auto"/>
        <w:ind w:firstLine="567"/>
        <w:jc w:val="right"/>
        <w:rPr>
          <w:sz w:val="24"/>
          <w:szCs w:val="24"/>
          <w:lang w:val="uk-UA"/>
        </w:rPr>
      </w:pPr>
      <w:r w:rsidRPr="00D545DC">
        <w:rPr>
          <w:sz w:val="24"/>
          <w:szCs w:val="24"/>
          <w:lang w:val="uk-UA"/>
        </w:rPr>
        <w:t xml:space="preserve">секретаря </w:t>
      </w:r>
      <w:proofErr w:type="spellStart"/>
      <w:r w:rsidRPr="00D545DC">
        <w:rPr>
          <w:sz w:val="24"/>
          <w:szCs w:val="24"/>
          <w:lang w:val="uk-UA"/>
        </w:rPr>
        <w:t>Саф’янівської</w:t>
      </w:r>
      <w:proofErr w:type="spellEnd"/>
      <w:r w:rsidRPr="00D545DC">
        <w:rPr>
          <w:sz w:val="24"/>
          <w:szCs w:val="24"/>
          <w:lang w:val="uk-UA"/>
        </w:rPr>
        <w:t xml:space="preserve"> сільської ради</w:t>
      </w:r>
    </w:p>
    <w:p w:rsidR="00D545DC" w:rsidRPr="00D545DC" w:rsidRDefault="00D545DC" w:rsidP="00D545DC">
      <w:pPr>
        <w:spacing w:line="276" w:lineRule="auto"/>
        <w:ind w:firstLine="567"/>
        <w:jc w:val="right"/>
        <w:rPr>
          <w:sz w:val="24"/>
          <w:szCs w:val="24"/>
          <w:lang w:val="uk-UA"/>
        </w:rPr>
      </w:pPr>
      <w:r w:rsidRPr="00D545DC">
        <w:rPr>
          <w:sz w:val="24"/>
          <w:szCs w:val="24"/>
          <w:lang w:val="uk-UA"/>
        </w:rPr>
        <w:t>від 27.10.2021 року №185/А-2021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jc w:val="center"/>
        <w:rPr>
          <w:b/>
          <w:sz w:val="24"/>
          <w:szCs w:val="24"/>
          <w:lang w:val="uk-UA"/>
        </w:rPr>
      </w:pPr>
    </w:p>
    <w:p w:rsidR="00D545DC" w:rsidRPr="00D545DC" w:rsidRDefault="00D545DC" w:rsidP="00D545DC">
      <w:pPr>
        <w:widowControl/>
        <w:autoSpaceDE/>
        <w:adjustRightInd/>
        <w:spacing w:line="276" w:lineRule="auto"/>
        <w:jc w:val="center"/>
        <w:rPr>
          <w:b/>
          <w:sz w:val="24"/>
          <w:szCs w:val="24"/>
          <w:lang w:val="uk-UA"/>
        </w:rPr>
      </w:pPr>
      <w:r w:rsidRPr="00D545DC">
        <w:rPr>
          <w:b/>
          <w:sz w:val="24"/>
          <w:szCs w:val="24"/>
          <w:lang w:val="uk-UA"/>
        </w:rPr>
        <w:t>Порядок денний засідання виконавчого комітету, який відбудеться 09.11.2021 р.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jc w:val="center"/>
        <w:rPr>
          <w:b/>
          <w:sz w:val="24"/>
          <w:szCs w:val="24"/>
          <w:lang w:val="uk-UA"/>
        </w:rPr>
      </w:pPr>
    </w:p>
    <w:p w:rsidR="00D545DC" w:rsidRPr="00D545DC" w:rsidRDefault="00D545DC" w:rsidP="00D545DC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sz w:val="24"/>
          <w:szCs w:val="24"/>
          <w:lang w:val="uk-UA"/>
        </w:rPr>
        <w:t xml:space="preserve">1. Про виконання бюджету  </w:t>
      </w:r>
      <w:proofErr w:type="spellStart"/>
      <w:r w:rsidRPr="00D545DC">
        <w:rPr>
          <w:sz w:val="24"/>
          <w:szCs w:val="24"/>
          <w:lang w:val="uk-UA"/>
        </w:rPr>
        <w:t>Саф’янівської</w:t>
      </w:r>
      <w:proofErr w:type="spellEnd"/>
      <w:r w:rsidRPr="00D545DC">
        <w:rPr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за січень-вересень  2021 року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Стоілова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:rsidR="00D545DC" w:rsidRPr="00D545DC" w:rsidRDefault="00D545DC" w:rsidP="00D545DC">
      <w:pPr>
        <w:pStyle w:val="a3"/>
        <w:widowControl/>
        <w:autoSpaceDE/>
        <w:adjustRightInd/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D545DC">
        <w:rPr>
          <w:sz w:val="24"/>
          <w:szCs w:val="24"/>
          <w:lang w:val="uk-UA"/>
        </w:rPr>
        <w:t xml:space="preserve">2. Про внесення змін до рішення </w:t>
      </w:r>
      <w:proofErr w:type="spellStart"/>
      <w:r w:rsidRPr="00D545DC">
        <w:rPr>
          <w:sz w:val="24"/>
          <w:szCs w:val="24"/>
          <w:lang w:val="uk-UA"/>
        </w:rPr>
        <w:t>Саф’янівської</w:t>
      </w:r>
      <w:proofErr w:type="spellEnd"/>
      <w:r w:rsidRPr="00D545DC">
        <w:rPr>
          <w:sz w:val="24"/>
          <w:szCs w:val="24"/>
          <w:lang w:val="uk-UA"/>
        </w:rPr>
        <w:t xml:space="preserve"> сільської  ради  Ізмаїльського району Одеської області «№ 110-</w:t>
      </w:r>
      <w:r w:rsidRPr="00D545DC">
        <w:rPr>
          <w:sz w:val="24"/>
          <w:szCs w:val="24"/>
          <w:lang w:val="en-US"/>
        </w:rPr>
        <w:t>VIII</w:t>
      </w:r>
      <w:r w:rsidRPr="00D545DC">
        <w:rPr>
          <w:sz w:val="24"/>
          <w:szCs w:val="24"/>
          <w:lang w:val="uk-UA"/>
        </w:rPr>
        <w:t xml:space="preserve"> від 24 грудня 2020року « Про  бюджет </w:t>
      </w:r>
      <w:proofErr w:type="spellStart"/>
      <w:r w:rsidRPr="00D545DC">
        <w:rPr>
          <w:sz w:val="24"/>
          <w:szCs w:val="24"/>
          <w:lang w:val="uk-UA"/>
        </w:rPr>
        <w:t>Саф’янівської</w:t>
      </w:r>
      <w:proofErr w:type="spellEnd"/>
      <w:r w:rsidRPr="00D545DC">
        <w:rPr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на 2021рік»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  Інформує: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Стоілова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D545DC" w:rsidRPr="00D545DC" w:rsidRDefault="00D545DC" w:rsidP="00D545DC">
      <w:pPr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</w:p>
    <w:p w:rsidR="00D545DC" w:rsidRPr="00D545DC" w:rsidRDefault="00D545DC" w:rsidP="00D545DC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3. </w:t>
      </w:r>
      <w:r w:rsidRPr="00D545DC">
        <w:rPr>
          <w:sz w:val="24"/>
          <w:szCs w:val="24"/>
          <w:lang w:val="uk-UA"/>
        </w:rPr>
        <w:t>Про надання ХХХХХХХХХХ дозволу на  прийняття в дар від ХХХХХХХХХХ, діючої за дорученням, часток земельної ділянки та житлового будинку, в якому зареєстрована неповнолітня ХХХХХХХХХХ ,  р. н.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Арешкіна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сільської ради 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:rsidR="00D545DC" w:rsidRPr="00D545DC" w:rsidRDefault="00D545DC" w:rsidP="00D545DC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4. </w:t>
      </w:r>
      <w:r w:rsidRPr="00D545DC">
        <w:rPr>
          <w:sz w:val="24"/>
          <w:szCs w:val="24"/>
          <w:lang w:val="uk-UA"/>
        </w:rPr>
        <w:t>Про втрату ХХХХХХХХХХ,  ХХХХХХХХХХ р. н., статусу дитини, позбавленої батьківського піклування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Арешкіна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сільської ради </w:t>
      </w:r>
    </w:p>
    <w:p w:rsidR="00D545DC" w:rsidRPr="00D545DC" w:rsidRDefault="00D545DC" w:rsidP="00D545DC">
      <w:pPr>
        <w:shd w:val="clear" w:color="auto" w:fill="FFFFFF"/>
        <w:spacing w:line="276" w:lineRule="auto"/>
        <w:ind w:left="6" w:firstLine="709"/>
        <w:jc w:val="both"/>
        <w:rPr>
          <w:bCs/>
          <w:spacing w:val="2"/>
          <w:sz w:val="24"/>
          <w:szCs w:val="24"/>
          <w:lang w:val="uk-UA"/>
        </w:rPr>
      </w:pPr>
    </w:p>
    <w:p w:rsidR="00D545DC" w:rsidRPr="00D545DC" w:rsidRDefault="00D545DC" w:rsidP="00D545DC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5. </w:t>
      </w:r>
      <w:r w:rsidRPr="00D545DC">
        <w:rPr>
          <w:sz w:val="24"/>
          <w:szCs w:val="24"/>
          <w:lang w:val="uk-UA"/>
        </w:rPr>
        <w:t xml:space="preserve">Про закріплення за ХХХХХХХХХХ , ХХХХХХХХХХ р. н., права користування житлом  за </w:t>
      </w:r>
      <w:proofErr w:type="spellStart"/>
      <w:r w:rsidRPr="00D545DC">
        <w:rPr>
          <w:sz w:val="24"/>
          <w:szCs w:val="24"/>
          <w:lang w:val="uk-UA"/>
        </w:rPr>
        <w:t>адресою</w:t>
      </w:r>
      <w:proofErr w:type="spellEnd"/>
      <w:r w:rsidRPr="00D545DC">
        <w:rPr>
          <w:sz w:val="24"/>
          <w:szCs w:val="24"/>
          <w:lang w:val="uk-UA"/>
        </w:rPr>
        <w:t>: Одеська область, Ізмаїльський район, с. Матроска, вул. Кутузова, 20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Арешкіна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сільської ради </w:t>
      </w:r>
    </w:p>
    <w:p w:rsidR="00D545DC" w:rsidRPr="00D545DC" w:rsidRDefault="00D545DC" w:rsidP="00D545DC">
      <w:pPr>
        <w:shd w:val="clear" w:color="auto" w:fill="FFFFFF"/>
        <w:spacing w:line="276" w:lineRule="auto"/>
        <w:ind w:left="6" w:firstLine="709"/>
        <w:jc w:val="both"/>
        <w:rPr>
          <w:bCs/>
          <w:spacing w:val="2"/>
          <w:sz w:val="24"/>
          <w:szCs w:val="24"/>
          <w:lang w:val="uk-UA"/>
        </w:rPr>
      </w:pPr>
    </w:p>
    <w:p w:rsidR="00D545DC" w:rsidRPr="00D545DC" w:rsidRDefault="00D545DC" w:rsidP="00D545DC">
      <w:pPr>
        <w:spacing w:line="276" w:lineRule="auto"/>
        <w:ind w:firstLine="709"/>
        <w:jc w:val="both"/>
        <w:rPr>
          <w:sz w:val="24"/>
          <w:szCs w:val="24"/>
          <w:lang w:val="uk-UA" w:eastAsia="uk-UA"/>
        </w:rPr>
      </w:pPr>
      <w:r w:rsidRPr="00D545DC">
        <w:rPr>
          <w:rFonts w:eastAsia="Calibri"/>
          <w:sz w:val="24"/>
          <w:szCs w:val="24"/>
          <w:lang w:val="uk-UA" w:eastAsia="en-US"/>
        </w:rPr>
        <w:t xml:space="preserve">6. </w:t>
      </w:r>
      <w:r w:rsidRPr="00D545DC">
        <w:rPr>
          <w:sz w:val="24"/>
          <w:szCs w:val="24"/>
          <w:lang w:val="uk-UA" w:eastAsia="uk-UA"/>
        </w:rPr>
        <w:t xml:space="preserve">Про зняття з квартирного обліку 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Арешкіна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сільської ради </w:t>
      </w:r>
    </w:p>
    <w:p w:rsidR="00D545DC" w:rsidRPr="00D545DC" w:rsidRDefault="00D545DC" w:rsidP="00D545DC">
      <w:pPr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:rsidR="00D545DC" w:rsidRPr="00D545DC" w:rsidRDefault="00D545DC" w:rsidP="00D545DC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sz w:val="24"/>
          <w:szCs w:val="24"/>
          <w:lang w:val="uk-UA"/>
        </w:rPr>
        <w:t>7. Про втрату ХХХХХХХХХХ, ХХХХХХХХХХ р. н., статусу дитини, позбавленої батьківського піклування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Арешкіна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сільської ради </w:t>
      </w:r>
    </w:p>
    <w:p w:rsidR="00D545DC" w:rsidRPr="00D545DC" w:rsidRDefault="00D545DC" w:rsidP="00D545DC">
      <w:pPr>
        <w:shd w:val="clear" w:color="auto" w:fill="FFFFFF"/>
        <w:spacing w:line="276" w:lineRule="auto"/>
        <w:ind w:left="6" w:firstLine="709"/>
        <w:jc w:val="both"/>
        <w:rPr>
          <w:bCs/>
          <w:spacing w:val="2"/>
          <w:sz w:val="24"/>
          <w:szCs w:val="24"/>
          <w:lang w:val="uk-UA"/>
        </w:rPr>
      </w:pPr>
    </w:p>
    <w:p w:rsidR="00D545DC" w:rsidRPr="00D545DC" w:rsidRDefault="00D545DC" w:rsidP="00D545DC">
      <w:pPr>
        <w:shd w:val="clear" w:color="auto" w:fill="FFFFFF"/>
        <w:spacing w:line="276" w:lineRule="auto"/>
        <w:ind w:left="6" w:firstLine="709"/>
        <w:jc w:val="both"/>
        <w:rPr>
          <w:bCs/>
          <w:spacing w:val="2"/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8. </w:t>
      </w:r>
      <w:r w:rsidRPr="00D545DC">
        <w:rPr>
          <w:sz w:val="24"/>
          <w:szCs w:val="24"/>
          <w:lang w:val="uk-UA"/>
        </w:rPr>
        <w:t xml:space="preserve">Про готовність житлово-комунального та паливно-енергетичного господарства та </w:t>
      </w:r>
      <w:r w:rsidRPr="00D545DC">
        <w:rPr>
          <w:sz w:val="24"/>
          <w:szCs w:val="24"/>
          <w:lang w:val="uk-UA"/>
        </w:rPr>
        <w:lastRenderedPageBreak/>
        <w:t xml:space="preserve">соціально-культурної сфери </w:t>
      </w:r>
      <w:proofErr w:type="spellStart"/>
      <w:r w:rsidRPr="00D545DC">
        <w:rPr>
          <w:sz w:val="24"/>
          <w:szCs w:val="24"/>
          <w:lang w:val="uk-UA"/>
        </w:rPr>
        <w:t>Саф’янівської</w:t>
      </w:r>
      <w:proofErr w:type="spellEnd"/>
      <w:r w:rsidRPr="00D545DC">
        <w:rPr>
          <w:sz w:val="24"/>
          <w:szCs w:val="24"/>
          <w:lang w:val="uk-UA"/>
        </w:rPr>
        <w:t xml:space="preserve"> сільської територіальної громади до роботи в осінньо-зимовий період 2021/2022 років</w:t>
      </w:r>
    </w:p>
    <w:p w:rsidR="00D545DC" w:rsidRPr="00D545DC" w:rsidRDefault="00D545DC" w:rsidP="00D545DC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Делігіоз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П. Д.  – начальник управління житлово-комунального господарства, капітального будівництва, дорожнього господарства та інвестицій 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D545DC" w:rsidRPr="00D545DC" w:rsidRDefault="00D545DC" w:rsidP="00D545DC">
      <w:pPr>
        <w:widowControl/>
        <w:tabs>
          <w:tab w:val="left" w:pos="3544"/>
          <w:tab w:val="left" w:pos="4253"/>
          <w:tab w:val="left" w:pos="4678"/>
          <w:tab w:val="left" w:pos="4962"/>
        </w:tabs>
        <w:autoSpaceDE/>
        <w:adjustRightInd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</w:p>
    <w:p w:rsidR="00D545DC" w:rsidRPr="00D545DC" w:rsidRDefault="00D545DC" w:rsidP="00D545DC">
      <w:pPr>
        <w:widowControl/>
        <w:shd w:val="clear" w:color="auto" w:fill="FFFFFF"/>
        <w:autoSpaceDE/>
        <w:adjustRightInd/>
        <w:spacing w:line="276" w:lineRule="auto"/>
        <w:ind w:firstLine="709"/>
        <w:rPr>
          <w:sz w:val="24"/>
          <w:szCs w:val="24"/>
          <w:lang w:val="uk-UA" w:eastAsia="uk-UA"/>
        </w:rPr>
      </w:pPr>
      <w:r w:rsidRPr="00D545DC">
        <w:rPr>
          <w:bCs/>
          <w:sz w:val="24"/>
          <w:szCs w:val="24"/>
          <w:lang w:val="uk-UA" w:eastAsia="uk-UA"/>
        </w:rPr>
        <w:t>9. Про присвоєння адреси об’єкту нерухомості –житловому будинку</w:t>
      </w:r>
      <w:r w:rsidRPr="00D545DC">
        <w:rPr>
          <w:sz w:val="24"/>
          <w:szCs w:val="24"/>
          <w:lang w:val="uk-UA" w:eastAsia="uk-UA"/>
        </w:rPr>
        <w:t xml:space="preserve"> </w:t>
      </w:r>
      <w:r w:rsidRPr="00D545DC">
        <w:rPr>
          <w:bCs/>
          <w:sz w:val="24"/>
          <w:szCs w:val="24"/>
          <w:lang w:val="uk-UA" w:eastAsia="uk-UA"/>
        </w:rPr>
        <w:t xml:space="preserve">по вул. Заводська, 44 у с. Стара </w:t>
      </w:r>
      <w:proofErr w:type="spellStart"/>
      <w:r w:rsidRPr="00D545DC">
        <w:rPr>
          <w:bCs/>
          <w:sz w:val="24"/>
          <w:szCs w:val="24"/>
          <w:lang w:val="uk-UA" w:eastAsia="uk-UA"/>
        </w:rPr>
        <w:t>Некрасівка</w:t>
      </w:r>
      <w:proofErr w:type="spellEnd"/>
    </w:p>
    <w:p w:rsidR="00D545DC" w:rsidRPr="00D545DC" w:rsidRDefault="00D545DC" w:rsidP="00D545DC">
      <w:pPr>
        <w:shd w:val="clear" w:color="auto" w:fill="FFFFFF"/>
        <w:spacing w:line="276" w:lineRule="auto"/>
        <w:ind w:left="6" w:firstLine="709"/>
        <w:jc w:val="both"/>
        <w:rPr>
          <w:bCs/>
          <w:spacing w:val="2"/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D545DC" w:rsidRPr="00D545DC" w:rsidRDefault="00D545DC" w:rsidP="00D545DC">
      <w:pPr>
        <w:widowControl/>
        <w:shd w:val="clear" w:color="auto" w:fill="FFFFFF"/>
        <w:autoSpaceDE/>
        <w:adjustRightInd/>
        <w:spacing w:line="276" w:lineRule="auto"/>
        <w:ind w:firstLine="709"/>
        <w:rPr>
          <w:sz w:val="24"/>
          <w:szCs w:val="24"/>
          <w:lang w:val="uk-UA" w:eastAsia="uk-UA"/>
        </w:rPr>
      </w:pPr>
    </w:p>
    <w:p w:rsidR="00D545DC" w:rsidRPr="00D545DC" w:rsidRDefault="00D545DC" w:rsidP="00D545DC">
      <w:pPr>
        <w:widowControl/>
        <w:shd w:val="clear" w:color="auto" w:fill="FFFFFF"/>
        <w:autoSpaceDE/>
        <w:adjustRightInd/>
        <w:spacing w:line="276" w:lineRule="auto"/>
        <w:ind w:firstLine="709"/>
        <w:rPr>
          <w:sz w:val="24"/>
          <w:szCs w:val="24"/>
          <w:lang w:val="uk-UA" w:eastAsia="uk-UA"/>
        </w:rPr>
      </w:pPr>
      <w:r w:rsidRPr="00D545DC">
        <w:rPr>
          <w:bCs/>
          <w:sz w:val="24"/>
          <w:szCs w:val="24"/>
          <w:lang w:val="uk-UA" w:eastAsia="uk-UA"/>
        </w:rPr>
        <w:t>10. Про присвоєння адреси об’єкту нерухомості – житловому будинку</w:t>
      </w:r>
      <w:r w:rsidRPr="00D545DC">
        <w:rPr>
          <w:sz w:val="24"/>
          <w:szCs w:val="24"/>
          <w:lang w:val="uk-UA" w:eastAsia="uk-UA"/>
        </w:rPr>
        <w:t xml:space="preserve"> </w:t>
      </w:r>
      <w:r w:rsidRPr="00D545DC">
        <w:rPr>
          <w:bCs/>
          <w:sz w:val="24"/>
          <w:szCs w:val="24"/>
          <w:lang w:val="uk-UA" w:eastAsia="uk-UA"/>
        </w:rPr>
        <w:t xml:space="preserve">по </w:t>
      </w:r>
      <w:proofErr w:type="spellStart"/>
      <w:r w:rsidRPr="00D545DC">
        <w:rPr>
          <w:bCs/>
          <w:sz w:val="24"/>
          <w:szCs w:val="24"/>
          <w:lang w:val="uk-UA" w:eastAsia="uk-UA"/>
        </w:rPr>
        <w:t>пров</w:t>
      </w:r>
      <w:proofErr w:type="spellEnd"/>
      <w:r w:rsidRPr="00D545DC">
        <w:rPr>
          <w:bCs/>
          <w:sz w:val="24"/>
          <w:szCs w:val="24"/>
          <w:lang w:val="uk-UA" w:eastAsia="uk-UA"/>
        </w:rPr>
        <w:t xml:space="preserve">. </w:t>
      </w:r>
      <w:proofErr w:type="spellStart"/>
      <w:r w:rsidRPr="00D545DC">
        <w:rPr>
          <w:bCs/>
          <w:sz w:val="24"/>
          <w:szCs w:val="24"/>
          <w:lang w:val="uk-UA" w:eastAsia="uk-UA"/>
        </w:rPr>
        <w:t>Южний</w:t>
      </w:r>
      <w:proofErr w:type="spellEnd"/>
      <w:r w:rsidRPr="00D545DC">
        <w:rPr>
          <w:bCs/>
          <w:sz w:val="24"/>
          <w:szCs w:val="24"/>
          <w:lang w:val="uk-UA" w:eastAsia="uk-UA"/>
        </w:rPr>
        <w:t xml:space="preserve">, 9 у с. Стара </w:t>
      </w:r>
      <w:proofErr w:type="spellStart"/>
      <w:r w:rsidRPr="00D545DC">
        <w:rPr>
          <w:bCs/>
          <w:sz w:val="24"/>
          <w:szCs w:val="24"/>
          <w:lang w:val="uk-UA" w:eastAsia="uk-UA"/>
        </w:rPr>
        <w:t>Некрасівка</w:t>
      </w:r>
      <w:proofErr w:type="spellEnd"/>
    </w:p>
    <w:p w:rsidR="00D545DC" w:rsidRPr="00D545DC" w:rsidRDefault="00D545DC" w:rsidP="00D545DC">
      <w:pPr>
        <w:shd w:val="clear" w:color="auto" w:fill="FFFFFF"/>
        <w:spacing w:line="276" w:lineRule="auto"/>
        <w:ind w:left="6" w:firstLine="709"/>
        <w:jc w:val="both"/>
        <w:rPr>
          <w:bCs/>
          <w:spacing w:val="2"/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D545DC" w:rsidRPr="00D545DC" w:rsidRDefault="00D545DC" w:rsidP="00D545DC">
      <w:pPr>
        <w:widowControl/>
        <w:shd w:val="clear" w:color="auto" w:fill="FFFFFF"/>
        <w:autoSpaceDE/>
        <w:adjustRightInd/>
        <w:spacing w:line="276" w:lineRule="auto"/>
        <w:ind w:firstLine="709"/>
        <w:rPr>
          <w:sz w:val="24"/>
          <w:szCs w:val="24"/>
          <w:lang w:val="uk-UA" w:eastAsia="uk-UA"/>
        </w:rPr>
      </w:pPr>
    </w:p>
    <w:p w:rsidR="00D545DC" w:rsidRPr="00D545DC" w:rsidRDefault="00D545DC" w:rsidP="00D545DC">
      <w:pPr>
        <w:widowControl/>
        <w:shd w:val="clear" w:color="auto" w:fill="FFFFFF"/>
        <w:autoSpaceDE/>
        <w:adjustRightInd/>
        <w:spacing w:line="276" w:lineRule="auto"/>
        <w:ind w:firstLine="709"/>
        <w:rPr>
          <w:sz w:val="24"/>
          <w:szCs w:val="24"/>
          <w:lang w:val="uk-UA" w:eastAsia="uk-UA"/>
        </w:rPr>
      </w:pPr>
      <w:r w:rsidRPr="00D545DC">
        <w:rPr>
          <w:sz w:val="24"/>
          <w:szCs w:val="24"/>
          <w:lang w:val="uk-UA" w:eastAsia="uk-UA"/>
        </w:rPr>
        <w:t xml:space="preserve">11. </w:t>
      </w:r>
      <w:r w:rsidRPr="00D545DC">
        <w:rPr>
          <w:bCs/>
          <w:sz w:val="24"/>
          <w:szCs w:val="24"/>
          <w:lang w:val="uk-UA" w:eastAsia="uk-UA"/>
        </w:rPr>
        <w:t xml:space="preserve">Про присвоєння адреси </w:t>
      </w:r>
      <w:r w:rsidRPr="00D545DC">
        <w:rPr>
          <w:sz w:val="24"/>
          <w:szCs w:val="24"/>
          <w:lang w:val="uk-UA" w:eastAsia="uk-UA"/>
        </w:rPr>
        <w:t>об’єкту</w:t>
      </w:r>
      <w:r w:rsidRPr="00D545DC">
        <w:rPr>
          <w:bCs/>
          <w:sz w:val="24"/>
          <w:szCs w:val="24"/>
          <w:lang w:val="uk-UA" w:eastAsia="uk-UA"/>
        </w:rPr>
        <w:t xml:space="preserve"> нерухомості –</w:t>
      </w:r>
      <w:r w:rsidRPr="00D545DC">
        <w:rPr>
          <w:sz w:val="24"/>
          <w:szCs w:val="24"/>
          <w:lang w:val="uk-UA" w:eastAsia="uk-UA"/>
        </w:rPr>
        <w:t xml:space="preserve"> </w:t>
      </w:r>
      <w:r w:rsidRPr="00D545DC">
        <w:rPr>
          <w:bCs/>
          <w:sz w:val="24"/>
          <w:szCs w:val="24"/>
          <w:lang w:val="uk-UA" w:eastAsia="uk-UA"/>
        </w:rPr>
        <w:t>житловому будинку</w:t>
      </w:r>
      <w:r w:rsidRPr="00D545DC">
        <w:rPr>
          <w:sz w:val="24"/>
          <w:szCs w:val="24"/>
          <w:lang w:val="uk-UA" w:eastAsia="uk-UA"/>
        </w:rPr>
        <w:t xml:space="preserve"> </w:t>
      </w:r>
      <w:r w:rsidRPr="00D545DC">
        <w:rPr>
          <w:bCs/>
          <w:sz w:val="24"/>
          <w:szCs w:val="24"/>
          <w:lang w:val="uk-UA" w:eastAsia="uk-UA"/>
        </w:rPr>
        <w:t xml:space="preserve">по вул. Мічуріна, 87 у с. </w:t>
      </w:r>
      <w:proofErr w:type="spellStart"/>
      <w:r w:rsidRPr="00D545DC">
        <w:rPr>
          <w:bCs/>
          <w:sz w:val="24"/>
          <w:szCs w:val="24"/>
          <w:lang w:val="uk-UA" w:eastAsia="uk-UA"/>
        </w:rPr>
        <w:t>Броска</w:t>
      </w:r>
      <w:proofErr w:type="spellEnd"/>
    </w:p>
    <w:p w:rsidR="00D545DC" w:rsidRPr="00D545DC" w:rsidRDefault="00D545DC" w:rsidP="00D545DC">
      <w:pPr>
        <w:shd w:val="clear" w:color="auto" w:fill="FFFFFF"/>
        <w:spacing w:line="276" w:lineRule="auto"/>
        <w:ind w:left="6" w:firstLine="709"/>
        <w:jc w:val="both"/>
        <w:rPr>
          <w:bCs/>
          <w:spacing w:val="2"/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</w:t>
      </w:r>
      <w:bookmarkStart w:id="0" w:name="_GoBack"/>
      <w:r w:rsidRPr="00D545DC">
        <w:rPr>
          <w:bCs/>
          <w:spacing w:val="2"/>
          <w:sz w:val="24"/>
          <w:szCs w:val="24"/>
          <w:lang w:val="uk-UA"/>
        </w:rPr>
        <w:t>сільської ради</w:t>
      </w:r>
      <w:bookmarkEnd w:id="0"/>
    </w:p>
    <w:p w:rsidR="00D545DC" w:rsidRPr="00D545DC" w:rsidRDefault="00D545DC" w:rsidP="00D545DC">
      <w:pPr>
        <w:widowControl/>
        <w:tabs>
          <w:tab w:val="left" w:pos="3544"/>
          <w:tab w:val="left" w:pos="4253"/>
          <w:tab w:val="left" w:pos="4678"/>
          <w:tab w:val="left" w:pos="4962"/>
        </w:tabs>
        <w:autoSpaceDE/>
        <w:adjustRightInd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</w:p>
    <w:p w:rsidR="00D545DC" w:rsidRPr="00D545DC" w:rsidRDefault="00D545DC" w:rsidP="00D545DC">
      <w:pPr>
        <w:widowControl/>
        <w:tabs>
          <w:tab w:val="left" w:pos="3544"/>
          <w:tab w:val="left" w:pos="4253"/>
          <w:tab w:val="left" w:pos="4678"/>
          <w:tab w:val="left" w:pos="4962"/>
        </w:tabs>
        <w:autoSpaceDE/>
        <w:adjustRightInd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12.Про організацію повідомної реєстрації галузевих (міжгалузевих) і територіальних угод, колективних договорів у </w:t>
      </w:r>
      <w:proofErr w:type="spellStart"/>
      <w:r w:rsidRPr="00D545DC">
        <w:rPr>
          <w:bCs/>
          <w:spacing w:val="2"/>
          <w:sz w:val="24"/>
          <w:szCs w:val="24"/>
          <w:lang w:val="uk-UA"/>
        </w:rPr>
        <w:t>Саф’янівській</w:t>
      </w:r>
      <w:proofErr w:type="spellEnd"/>
      <w:r w:rsidRPr="00D545DC">
        <w:rPr>
          <w:bCs/>
          <w:spacing w:val="2"/>
          <w:sz w:val="24"/>
          <w:szCs w:val="24"/>
          <w:lang w:val="uk-UA"/>
        </w:rPr>
        <w:t xml:space="preserve"> сільській раді Ізмаїльського району Одеської області </w:t>
      </w:r>
    </w:p>
    <w:p w:rsidR="00D545DC" w:rsidRPr="00D545DC" w:rsidRDefault="00D545DC" w:rsidP="00D545DC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>Інформує: Клименко Ольга Андріївна – н</w:t>
      </w:r>
      <w:r w:rsidRPr="00D545DC">
        <w:rPr>
          <w:sz w:val="24"/>
          <w:szCs w:val="24"/>
          <w:lang w:val="uk-UA"/>
        </w:rPr>
        <w:t>ачальник відділу соціального захисту населення</w:t>
      </w:r>
    </w:p>
    <w:p w:rsidR="00D545DC" w:rsidRPr="00D545DC" w:rsidRDefault="00D545DC" w:rsidP="00D545DC">
      <w:pPr>
        <w:widowControl/>
        <w:tabs>
          <w:tab w:val="left" w:pos="3544"/>
          <w:tab w:val="left" w:pos="4253"/>
          <w:tab w:val="left" w:pos="4678"/>
          <w:tab w:val="left" w:pos="4962"/>
        </w:tabs>
        <w:autoSpaceDE/>
        <w:adjustRightInd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</w:p>
    <w:p w:rsidR="00D545DC" w:rsidRPr="00D545DC" w:rsidRDefault="00D545DC" w:rsidP="00D545DC">
      <w:pPr>
        <w:shd w:val="clear" w:color="auto" w:fill="FFFFFF"/>
        <w:spacing w:line="276" w:lineRule="auto"/>
        <w:ind w:left="6" w:firstLine="709"/>
        <w:jc w:val="both"/>
        <w:rPr>
          <w:bCs/>
          <w:spacing w:val="2"/>
          <w:sz w:val="24"/>
          <w:szCs w:val="24"/>
          <w:lang w:val="uk-UA"/>
        </w:rPr>
      </w:pPr>
      <w:r w:rsidRPr="00D545DC">
        <w:rPr>
          <w:bCs/>
          <w:spacing w:val="2"/>
          <w:sz w:val="24"/>
          <w:szCs w:val="24"/>
          <w:lang w:val="uk-UA"/>
        </w:rPr>
        <w:t xml:space="preserve">13. Різне </w:t>
      </w:r>
    </w:p>
    <w:p w:rsidR="00D545DC" w:rsidRPr="00D545DC" w:rsidRDefault="00D545DC" w:rsidP="00D545DC">
      <w:pPr>
        <w:shd w:val="clear" w:color="auto" w:fill="FFFFFF"/>
        <w:spacing w:line="276" w:lineRule="auto"/>
        <w:ind w:left="6" w:firstLine="709"/>
        <w:jc w:val="both"/>
        <w:rPr>
          <w:bCs/>
          <w:spacing w:val="2"/>
          <w:sz w:val="24"/>
          <w:szCs w:val="24"/>
          <w:lang w:val="uk-UA"/>
        </w:rPr>
      </w:pPr>
    </w:p>
    <w:p w:rsidR="00A00A90" w:rsidRPr="00D545DC" w:rsidRDefault="00A00A90" w:rsidP="00D545DC">
      <w:pPr>
        <w:spacing w:line="276" w:lineRule="auto"/>
        <w:ind w:firstLine="709"/>
        <w:rPr>
          <w:sz w:val="24"/>
          <w:szCs w:val="24"/>
        </w:rPr>
      </w:pPr>
    </w:p>
    <w:sectPr w:rsidR="00A00A90" w:rsidRPr="00D5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12"/>
    <w:rsid w:val="002C1D12"/>
    <w:rsid w:val="00A00A90"/>
    <w:rsid w:val="00D5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34688-99B6-478E-81AC-0510BB9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2021-10-28T05:23:00Z</dcterms:created>
  <dcterms:modified xsi:type="dcterms:W3CDTF">2021-10-28T05:25:00Z</dcterms:modified>
</cp:coreProperties>
</file>