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E32CE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256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32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4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32CE9" w:rsidRDefault="00E32CE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256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32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4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32CE9" w:rsidRDefault="00E32CE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CE9" w:rsidRDefault="00E6482E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256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32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4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32CE9" w:rsidRDefault="00E32CE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CE9" w:rsidRDefault="00E6482E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256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32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4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CE9" w:rsidRDefault="00E6482E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256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32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4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CE9" w:rsidRDefault="00E6482E">
            <w:r>
              <w:t>Наказ / розпорядчий документ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256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32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4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2CE9" w:rsidRDefault="00E6482E">
            <w:r>
              <w:t>Управління освіти Саф'янівської сільської ради Ізмаїльського району Одеської області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256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32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4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256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32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4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ind w:left="60"/>
              <w:jc w:val="center"/>
            </w:pP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256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32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4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256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32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4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r>
              <w:t>06.07.2021 р. № 73/А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256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32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4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32CE9" w:rsidRDefault="00E32CE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CE9" w:rsidRDefault="00E6482E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2CE9" w:rsidRDefault="00E6482E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2CE9" w:rsidRDefault="00E6482E">
            <w:pPr>
              <w:jc w:val="center"/>
            </w:pPr>
            <w:r>
              <w:rPr>
                <w:b/>
              </w:rPr>
              <w:t>0600000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2CE9" w:rsidRDefault="00E6482E">
            <w:r>
              <w:t>Управління освіти Саф'янівської сільської ради Ізмаїльського району Одеської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2CE9" w:rsidRDefault="00E6482E">
            <w:pPr>
              <w:jc w:val="center"/>
            </w:pPr>
            <w:r>
              <w:t>44055279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32CE9" w:rsidRDefault="00E6482E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32CE9" w:rsidRDefault="00E6482E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32CE9" w:rsidRDefault="00E6482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2CE9" w:rsidRDefault="00E6482E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2CE9" w:rsidRDefault="00E6482E">
            <w:pPr>
              <w:jc w:val="center"/>
            </w:pPr>
            <w:r>
              <w:rPr>
                <w:b/>
              </w:rPr>
              <w:t>0610000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2CE9" w:rsidRDefault="00E6482E">
            <w:r>
              <w:t>Управління освіти Саф'янівської сільської ради Ізмаїльського району Одеської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2CE9" w:rsidRDefault="00E6482E">
            <w:pPr>
              <w:jc w:val="center"/>
            </w:pPr>
            <w:r>
              <w:t>44055279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32CE9" w:rsidRDefault="00E6482E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32CE9" w:rsidRDefault="00E6482E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32CE9" w:rsidRDefault="00E6482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2CE9" w:rsidRDefault="00E6482E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2CE9" w:rsidRDefault="00E6482E">
            <w:pPr>
              <w:jc w:val="center"/>
            </w:pPr>
            <w:r>
              <w:rPr>
                <w:b/>
              </w:rPr>
              <w:t>0611181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2CE9" w:rsidRDefault="00E6482E">
            <w:pPr>
              <w:jc w:val="center"/>
            </w:pPr>
            <w:r>
              <w:t>1181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2CE9" w:rsidRDefault="00E6482E">
            <w:pPr>
              <w:jc w:val="center"/>
            </w:pPr>
            <w:r>
              <w:t xml:space="preserve">  0990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  <w:jc w:val="both"/>
            </w:pPr>
            <w:r>
              <w:t>Співфінансування заходів, що реалізуються за рахунок субвенції з державного бюджету місцевим бюджетам на забезпечення якісної, сучасної та доступної загальної середньої освіти "Нова українська школа"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2CE9" w:rsidRDefault="00E6482E">
            <w:pPr>
              <w:jc w:val="center"/>
            </w:pPr>
            <w:r>
              <w:t>15575000000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CE9" w:rsidRDefault="00E6482E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CE9" w:rsidRDefault="00E6482E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2CE9" w:rsidRDefault="00E6482E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144239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83623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60616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CE9" w:rsidRDefault="00E6482E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r>
              <w:t>Рішення сесії Саф'янівської сільської ради від 30 червня 2021р. № 898-VIII ''Про внесення змін до рішення Саф’янівської сільської ради Ізмаїльського району Одеської області від 24 грудня 2020 р. № 110-VIII "Про бюджет Cаф’янівської сільської територіальної</w:t>
            </w:r>
            <w:r>
              <w:t xml:space="preserve"> громади Ізмаїльського району Одеської області на 2021 рік " .</w:t>
            </w:r>
            <w:r>
              <w:tab/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256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32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4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32CE9" w:rsidRDefault="00E32CE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Співфінансування засобів навчання та обладнання для навчальних кабінетів початкової школи  на забезпечення якісної, сучасної та доступної загальної середньої освіти "Нова українська школа"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32CE9" w:rsidRDefault="00E32CE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5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32CE9" w:rsidRDefault="00E6482E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r>
              <w:t>Забезпечення співфінансування заходів, що реалізуються за рахунок субвенції з державного бюджету місцевим бюджетам на забезпечення якісної, сучасної та доступної загальної середньої освіти "Нова українська школа"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5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2CE9" w:rsidRDefault="00E6482E">
            <w:pPr>
              <w:ind w:left="60"/>
            </w:pPr>
            <w:r>
              <w:t>Забезпечення співфінансування заходів  на забезпечення якісної, сучасної та доступної загальної середньої освіти "Нова українська школа".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5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CE9" w:rsidRDefault="00E6482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Співфінансування засобів навчання та обладнання (крім комп'ютерного), що реалізується за рахунок субвенції з державного бюджету місцевим бюджетам на забезпечення якісної, сучасної та доступної загальної середньої освіти "Нова українська школа"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36 244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36 244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Співфінансування комп'ютерного обладнання, що реалізується за рахунок субвенції з державного бюджету місцевим бюджетам на забезпечення якісної, сучасної та доступної загальної середньої освіти "Нова українська школа"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60 616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60 616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jc w:val="center"/>
            </w:pPr>
            <w:r>
              <w:t>3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Співфі</w:t>
            </w:r>
            <w:r>
              <w:t>нансування сучасних меблів, що реалізується за рахунок субвенції з державного бюджету місцевим бюджетам на забезпечення якісної, сучасної та доступної загальної середньої освіти "Нова українська школа"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47 379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47 379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rPr>
                <w:b/>
              </w:rPr>
              <w:t>83 623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rPr>
                <w:b/>
              </w:rPr>
              <w:t>60 616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rPr>
                <w:b/>
              </w:rPr>
              <w:t>144 239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5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CE9" w:rsidRDefault="00E6482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32CE9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32CE9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32CE9">
            <w:pPr>
              <w:ind w:right="60"/>
              <w:jc w:val="right"/>
            </w:pP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2CE9" w:rsidRDefault="00E6482E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2CE9" w:rsidRDefault="00E6482E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Обсяг співфінансування засобів навчання та обладнання (крім комп'ютерного)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36 244,00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36 244,00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Обсяг співфінансування комп'ютерного обладнання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60 616,00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60 616,00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Обсяг співфінансування сучасних меблів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47 379,00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47 379,00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2CE9" w:rsidRDefault="00E6482E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2CE9" w:rsidRDefault="00E6482E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5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32CE9" w:rsidRDefault="00E32CE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4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Кількість закладів загальної середньої освіти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план по мережі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16,00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Кількість початкових класів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план по мережі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26,00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Кількість закладів загальної середньої освіти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план по мережі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16,00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Кількість перших класів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план по мережі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26,00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Кількість закладів загальної середньої освіти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план по мережі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16,00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Кількість учнів перших класів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план по мережі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484,00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484,00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2CE9" w:rsidRDefault="00E6482E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2CE9" w:rsidRDefault="00E6482E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Середня вартість засобів із розрахунку на один початковий клас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1 394,00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1 394,00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Середня вартість комп'ютерного обладнання із розрахунку на 1  початковийклас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2 331,38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2 331,38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Середня вартість співфінансування меблів із розрахунку  на 1 учня початкової школи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97,89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97,89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2CE9" w:rsidRDefault="00E6482E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2CE9" w:rsidRDefault="00E6482E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Охоплення фінансування початкових класів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Відсоток охоплення перших класів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32C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Охоплення  учнів перших класів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4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CE9" w:rsidRDefault="00E6482E">
            <w:pPr>
              <w:ind w:right="60"/>
            </w:pPr>
            <w:r>
              <w:rPr>
                <w:b/>
              </w:rPr>
              <w:t>Начальник управління освіти</w:t>
            </w:r>
          </w:p>
        </w:tc>
        <w:tc>
          <w:tcPr>
            <w:tcW w:w="14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r>
              <w:t>Тетяна ЯКИМЕНКО</w:t>
            </w: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CE9" w:rsidRDefault="00E6482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CE9" w:rsidRDefault="00E6482E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CE9" w:rsidRDefault="00E6482E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r>
              <w:t>Фінансове управління Саф'янівської сільської ради</w:t>
            </w:r>
          </w:p>
        </w:tc>
        <w:tc>
          <w:tcPr>
            <w:tcW w:w="14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CE9" w:rsidRDefault="00E6482E">
            <w:r>
              <w:t>Начальник фінансового управління</w:t>
            </w:r>
          </w:p>
        </w:tc>
        <w:tc>
          <w:tcPr>
            <w:tcW w:w="14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CE9" w:rsidRDefault="00E6482E">
            <w:r>
              <w:t>Марина СТОІЛОВА</w:t>
            </w: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CE9" w:rsidRDefault="00E6482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CE9" w:rsidRDefault="00E6482E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2CE9" w:rsidRDefault="00E6482E">
            <w:r>
              <w:rPr>
                <w:b/>
              </w:rPr>
              <w:t>15.07.2021 р.</w:t>
            </w:r>
          </w:p>
        </w:tc>
        <w:tc>
          <w:tcPr>
            <w:tcW w:w="14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  <w:tr w:rsidR="00E32CE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CE9" w:rsidRDefault="00E6482E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1800" w:type="dxa"/>
          </w:tcPr>
          <w:p w:rsidR="00E32CE9" w:rsidRDefault="00E32CE9">
            <w:pPr>
              <w:pStyle w:val="EMPTYCELLSTYLE"/>
            </w:pPr>
          </w:p>
        </w:tc>
        <w:tc>
          <w:tcPr>
            <w:tcW w:w="400" w:type="dxa"/>
          </w:tcPr>
          <w:p w:rsidR="00E32CE9" w:rsidRDefault="00E32CE9">
            <w:pPr>
              <w:pStyle w:val="EMPTYCELLSTYLE"/>
            </w:pPr>
          </w:p>
        </w:tc>
      </w:tr>
    </w:tbl>
    <w:p w:rsidR="00E6482E" w:rsidRDefault="00E6482E"/>
    <w:sectPr w:rsidR="00E6482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E9"/>
    <w:rsid w:val="007A7182"/>
    <w:rsid w:val="00E32CE9"/>
    <w:rsid w:val="00E6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61441-D135-4A14-A977-1ACC251C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</cp:revision>
  <dcterms:created xsi:type="dcterms:W3CDTF">2021-07-15T10:42:00Z</dcterms:created>
  <dcterms:modified xsi:type="dcterms:W3CDTF">2021-07-15T10:42:00Z</dcterms:modified>
</cp:coreProperties>
</file>